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c0c0c0" w:val="clear"/>
        <w:tabs>
          <w:tab w:val="left" w:leader="none" w:pos="0"/>
        </w:tabs>
        <w:spacing w:after="0" w:before="0" w:line="240" w:lineRule="auto"/>
        <w:ind w:left="-284" w:right="-426" w:firstLine="0"/>
        <w:jc w:val="center"/>
        <w:rPr>
          <w:rFonts w:ascii="Times New Roman" w:cs="Times New Roman" w:eastAsia="Times New Roman" w:hAnsi="Times New Roman"/>
          <w:b w:val="0"/>
          <w:bCs w:val="0"/>
          <w:i w:val="0"/>
          <w:iCs w:val="0"/>
          <w:smallCaps w:val="0"/>
          <w:strike w:val="0"/>
          <w:color w:val="000000"/>
          <w:sz w:val="10"/>
          <w:szCs w:val="10"/>
          <w:u w:val="none"/>
          <w:shd w:fill="auto" w:val="clear"/>
          <w:vertAlign w:val="baseline"/>
        </w:rPr>
      </w:pPr>
      <w:r w:rsidDel="00000000" w:rsidR="00000000" w:rsidRPr="00000000">
        <w:rPr>
          <w:rFonts w:ascii="Verdana" w:cs="Verdana" w:eastAsia="Verdana" w:hAnsi="Verdana"/>
          <w:b w:val="1"/>
          <w:bCs w:val="1"/>
          <w:sz w:val="18"/>
          <w:szCs w:val="18"/>
          <w:rtl w:val="0"/>
        </w:rPr>
        <w:t xml:space="preserve">d</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CAPA DO EDITAL</w:t>
      </w:r>
      <w:r w:rsidDel="00000000" w:rsidR="00000000" w:rsidRPr="00000000">
        <w:rPr>
          <w:rFonts w:ascii="Verdana" w:cs="Verdana" w:eastAsia="Verdana" w:hAnsi="Verdana"/>
          <w:b w:val="1"/>
          <w:bCs w:val="1"/>
          <w:i w:val="0"/>
          <w:iCs w:val="0"/>
          <w:smallCaps w:val="0"/>
          <w:strike w:val="0"/>
          <w:color w:val="ff0000"/>
          <w:sz w:val="18"/>
          <w:szCs w:val="18"/>
          <w:u w:val="none"/>
          <w:shd w:fill="auto" w:val="clear"/>
          <w:vertAlign w:val="baseline"/>
          <w:rtl w:val="0"/>
        </w:rPr>
        <w:t xml:space="preserve"> </w:t>
      </w:r>
      <w:r w:rsidDel="00000000" w:rsidR="00000000" w:rsidRPr="00000000">
        <w:rPr>
          <w:rtl w:val="0"/>
        </w:rPr>
      </w:r>
    </w:p>
    <w:tbl>
      <w:tblPr>
        <w:tblStyle w:val="Table1"/>
        <w:tblW w:w="10125.0" w:type="dxa"/>
        <w:jc w:val="left"/>
        <w:tblInd w:w="-41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420"/>
        <w:gridCol w:w="1530"/>
        <w:gridCol w:w="1335"/>
        <w:gridCol w:w="3690"/>
        <w:tblGridChange w:id="0">
          <w:tblGrid>
            <w:gridCol w:w="3150"/>
            <w:gridCol w:w="420"/>
            <w:gridCol w:w="1530"/>
            <w:gridCol w:w="1335"/>
            <w:gridCol w:w="3690"/>
          </w:tblGrid>
        </w:tblGridChange>
      </w:tblGrid>
      <w:tr>
        <w:trPr>
          <w:cantSplit w:val="0"/>
          <w:tblHeader w:val="0"/>
        </w:trPr>
        <w:tc>
          <w:tcPr>
            <w:gridSpan w:val="5"/>
            <w:tcBorders>
              <w:top w:color="000000" w:space="0" w:sz="4" w:val="single"/>
              <w:left w:color="000000" w:space="0" w:sz="4" w:val="single"/>
              <w:bottom w:color="000000" w:space="0" w:sz="4" w:val="single"/>
              <w:right w:color="000000" w:space="0" w:sz="4" w:val="single"/>
            </w:tcBorders>
            <w:shd w:fill="bfbfbf" w:val="clear"/>
          </w:tcPr>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1"/>
                <w:bCs w:val="1"/>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20"/>
                <w:szCs w:val="20"/>
                <w:u w:val="none"/>
                <w:shd w:fill="auto" w:val="clear"/>
                <w:vertAlign w:val="baseline"/>
                <w:rtl w:val="0"/>
              </w:rPr>
              <w:t xml:space="preserve">CONTRATANTE: PODER JUDICIÁRIO DO ESTADO DO ESPÍRITO SANTO</w:t>
            </w:r>
          </w:p>
        </w:tc>
      </w:tr>
      <w:tr>
        <w:trPr>
          <w:cantSplit w:val="0"/>
          <w:trHeight w:val="274" w:hRule="atLeast"/>
          <w:tblHeader w:val="0"/>
        </w:trPr>
        <w:tc>
          <w:tcPr>
            <w:gridSpan w:val="3"/>
            <w:tcBorders>
              <w:top w:color="000000" w:space="0" w:sz="4" w:val="single"/>
              <w:left w:color="000000" w:space="0" w:sz="4" w:val="single"/>
              <w:bottom w:color="000000" w:space="0" w:sz="4" w:val="single"/>
            </w:tcBorders>
            <w:shd w:fill="f2f2f2" w:val="clear"/>
            <w:tcMar>
              <w:top w:w="57.0" w:type="dxa"/>
              <w:bottom w:w="57.0" w:type="dxa"/>
            </w:tcMar>
            <w:vAlign w:val="center"/>
          </w:tcPr>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Pregão Eletrônico nº PE</w:t>
            </w:r>
            <w:r w:rsidDel="00000000" w:rsidR="00000000" w:rsidRPr="00000000">
              <w:rPr>
                <w:rFonts w:ascii="Verdana" w:cs="Verdana" w:eastAsia="Verdana" w:hAnsi="Verdana"/>
                <w:b w:val="1"/>
                <w:bCs w:val="1"/>
                <w:sz w:val="18"/>
                <w:szCs w:val="18"/>
                <w:rtl w:val="0"/>
              </w:rPr>
              <w:t xml:space="preserve">90013</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/202</w:t>
            </w:r>
            <w:r w:rsidDel="00000000" w:rsidR="00000000" w:rsidRPr="00000000">
              <w:rPr>
                <w:rFonts w:ascii="Verdana" w:cs="Verdana" w:eastAsia="Verdana" w:hAnsi="Verdana"/>
                <w:b w:val="1"/>
                <w:bCs w:val="1"/>
                <w:sz w:val="18"/>
                <w:szCs w:val="18"/>
                <w:rtl w:val="0"/>
              </w:rPr>
              <w:t xml:space="preserve">6</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1"/>
                <w:bCs w:val="1"/>
                <w:sz w:val="12"/>
                <w:szCs w:val="12"/>
                <w:shd w:fill="fce5cd" w:val="clear"/>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SEI Nº </w:t>
            </w:r>
            <w:r w:rsidDel="00000000" w:rsidR="00000000" w:rsidRPr="00000000">
              <w:rPr>
                <w:rFonts w:ascii="Verdana" w:cs="Verdana" w:eastAsia="Verdana" w:hAnsi="Verdana"/>
                <w:b w:val="1"/>
                <w:bCs w:val="1"/>
                <w:sz w:val="18"/>
                <w:szCs w:val="18"/>
                <w:shd w:fill="fce5cd" w:val="clear"/>
                <w:rtl w:val="0"/>
              </w:rPr>
              <w:t xml:space="preserve">7010154-22.2024.8.08.0000</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1"/>
                <w:bCs w:val="1"/>
                <w:sz w:val="18"/>
                <w:szCs w:val="18"/>
                <w:shd w:fill="c9daf8" w:val="clear"/>
              </w:rPr>
            </w:pPr>
            <w:r w:rsidDel="00000000" w:rsidR="00000000" w:rsidRPr="00000000">
              <w:rPr>
                <w:rFonts w:ascii="Verdana" w:cs="Verdana" w:eastAsia="Verdana" w:hAnsi="Verdana"/>
                <w:b w:val="1"/>
                <w:bCs w:val="1"/>
                <w:sz w:val="18"/>
                <w:szCs w:val="18"/>
                <w:shd w:fill="c9daf8" w:val="clear"/>
                <w:rtl w:val="0"/>
              </w:rPr>
              <w:t xml:space="preserve">CIC TCEES Nº 2026.500J1200001.01.0013</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0"/>
                <w:bCs w:val="0"/>
                <w:i w:val="0"/>
                <w:iCs w:val="0"/>
                <w:smallCaps w:val="0"/>
                <w:strike w:val="0"/>
                <w:color w:val="000000"/>
                <w:sz w:val="16"/>
                <w:szCs w:val="16"/>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2f2f2" w:val="clear"/>
            <w:tcMar>
              <w:top w:w="57.0" w:type="dxa"/>
              <w:bottom w:w="57.0" w:type="dxa"/>
            </w:tcMar>
          </w:tcPr>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bCs w:val="1"/>
                <w:i w:val="0"/>
                <w:iCs w:val="0"/>
                <w:smallCaps w:val="0"/>
                <w:strike w:val="0"/>
                <w:color w:val="0000ff"/>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Data de Abertura: </w:t>
            </w:r>
            <w:r w:rsidDel="00000000" w:rsidR="00000000" w:rsidRPr="00000000">
              <w:rPr>
                <w:rFonts w:ascii="Verdana" w:cs="Verdana" w:eastAsia="Verdana" w:hAnsi="Verdana"/>
                <w:b w:val="1"/>
                <w:bCs w:val="1"/>
                <w:sz w:val="18"/>
                <w:szCs w:val="18"/>
                <w:rtl w:val="0"/>
              </w:rPr>
              <w:t xml:space="preserve">14/05</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/202</w:t>
            </w:r>
            <w:r w:rsidDel="00000000" w:rsidR="00000000" w:rsidRPr="00000000">
              <w:rPr>
                <w:rFonts w:ascii="Verdana" w:cs="Verdana" w:eastAsia="Verdana" w:hAnsi="Verdana"/>
                <w:b w:val="1"/>
                <w:bCs w:val="1"/>
                <w:sz w:val="18"/>
                <w:szCs w:val="18"/>
                <w:rtl w:val="0"/>
              </w:rPr>
              <w:t xml:space="preserve">6</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 às </w:t>
            </w:r>
            <w:r w:rsidDel="00000000" w:rsidR="00000000" w:rsidRPr="00000000">
              <w:rPr>
                <w:rFonts w:ascii="Verdana" w:cs="Verdana" w:eastAsia="Verdana" w:hAnsi="Verdana"/>
                <w:b w:val="1"/>
                <w:bCs w:val="1"/>
                <w:sz w:val="18"/>
                <w:szCs w:val="18"/>
                <w:rtl w:val="0"/>
              </w:rPr>
              <w:t xml:space="preserve">11:00</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  no sítio</w:t>
            </w:r>
            <w:r w:rsidDel="00000000" w:rsidR="00000000" w:rsidRPr="00000000">
              <w:rPr>
                <w:rFonts w:ascii="Verdana" w:cs="Verdana" w:eastAsia="Verdana" w:hAnsi="Verdana"/>
                <w:b w:val="1"/>
                <w:bCs w:val="1"/>
                <w:i w:val="0"/>
                <w:iCs w:val="0"/>
                <w:smallCaps w:val="0"/>
                <w:strike w:val="0"/>
                <w:color w:val="0000ff"/>
                <w:sz w:val="18"/>
                <w:szCs w:val="18"/>
                <w:u w:val="none"/>
                <w:shd w:fill="auto" w:val="clear"/>
                <w:vertAlign w:val="baseline"/>
                <w:rtl w:val="0"/>
              </w:rPr>
              <w:t xml:space="preserve"> www.gov.br/compras/pt-br/</w:t>
            </w:r>
          </w:p>
        </w:tc>
      </w:tr>
      <w:tr>
        <w:trPr>
          <w:cantSplit w:val="0"/>
          <w:tblHeader w:val="0"/>
        </w:trPr>
        <w:tc>
          <w:tcPr>
            <w:gridSpan w:val="3"/>
            <w:tcBorders>
              <w:top w:color="000000" w:space="0" w:sz="4" w:val="single"/>
              <w:left w:color="000000" w:space="0" w:sz="4" w:val="single"/>
              <w:right w:color="000000" w:space="0" w:sz="4" w:val="single"/>
            </w:tcBorders>
            <w:shd w:fill="d9d9d9" w:val="clear"/>
            <w:tcMar>
              <w:top w:w="28.0" w:type="dxa"/>
              <w:bottom w:w="28.0" w:type="dxa"/>
            </w:tcMar>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Pedidos de Esclarecimentos e Impugnações</w:t>
            </w:r>
          </w:p>
        </w:tc>
        <w:tc>
          <w:tcPr>
            <w:gridSpan w:val="2"/>
            <w:tcBorders>
              <w:top w:color="000000" w:space="0" w:sz="4" w:val="single"/>
              <w:left w:color="000000" w:space="0" w:sz="4" w:val="single"/>
              <w:right w:color="000000" w:space="0" w:sz="4" w:val="single"/>
            </w:tcBorders>
            <w:shd w:fill="d9d9d9" w:val="clear"/>
            <w:tcMar>
              <w:top w:w="28.0" w:type="dxa"/>
              <w:bottom w:w="28.0" w:type="dxa"/>
            </w:tcMar>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Contatos:</w:t>
            </w:r>
          </w:p>
        </w:tc>
      </w:tr>
      <w:tr>
        <w:trPr>
          <w:cantSplit w:val="0"/>
          <w:tblHeader w:val="0"/>
        </w:trPr>
        <w:tc>
          <w:tcPr>
            <w:gridSpan w:val="3"/>
            <w:tcBorders>
              <w:left w:color="000000" w:space="0" w:sz="4" w:val="single"/>
              <w:bottom w:color="000000" w:space="0" w:sz="4" w:val="single"/>
              <w:right w:color="000000" w:space="0" w:sz="4" w:val="single"/>
            </w:tcBorders>
            <w:shd w:fill="ffffff" w:val="clear"/>
            <w:tcMar>
              <w:top w:w="28.0" w:type="dxa"/>
              <w:bottom w:w="28.0" w:type="dxa"/>
            </w:tcMar>
          </w:tcPr>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Esclarecimentos/Impugnações:</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Até dia </w:t>
            </w:r>
            <w:r w:rsidDel="00000000" w:rsidR="00000000" w:rsidRPr="00000000">
              <w:rPr>
                <w:rFonts w:ascii="Verdana" w:cs="Verdana" w:eastAsia="Verdana" w:hAnsi="Verdana"/>
                <w:sz w:val="18"/>
                <w:szCs w:val="18"/>
                <w:rtl w:val="0"/>
              </w:rPr>
              <w:t xml:space="preserve">11/05</w:t>
            </w: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Os pedidos devem ser feitos pelo e-mail </w:t>
            </w:r>
            <w:r w:rsidDel="00000000" w:rsidR="00000000" w:rsidRPr="00000000">
              <w:rPr>
                <w:rFonts w:ascii="Verdana" w:cs="Verdana" w:eastAsia="Verdana" w:hAnsi="Verdana"/>
                <w:sz w:val="18"/>
                <w:szCs w:val="18"/>
                <w:rtl w:val="0"/>
              </w:rPr>
              <w:t xml:space="preserve">equipepregao@tjes.jus.br</w:t>
            </w:r>
            <w:r w:rsidDel="00000000" w:rsidR="00000000" w:rsidRPr="00000000">
              <w:rPr>
                <w:rtl w:val="0"/>
              </w:rPr>
            </w:r>
          </w:p>
        </w:tc>
        <w:tc>
          <w:tcPr>
            <w:gridSpan w:val="2"/>
            <w:tcBorders>
              <w:left w:color="000000" w:space="0" w:sz="4" w:val="single"/>
              <w:bottom w:color="000000" w:space="0" w:sz="4" w:val="single"/>
              <w:right w:color="000000" w:space="0" w:sz="4" w:val="single"/>
            </w:tcBorders>
            <w:shd w:fill="ffffff" w:val="clear"/>
            <w:tcMar>
              <w:top w:w="28.0" w:type="dxa"/>
              <w:bottom w:w="28.0" w:type="dxa"/>
            </w:tcMar>
          </w:tcPr>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sz w:val="18"/>
                <w:szCs w:val="18"/>
                <w:rtl w:val="0"/>
              </w:rPr>
              <w:t xml:space="preserve">(27) 3334-xxxx (Pregoeiro) / 3334-2712 e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w:t>
            </w:r>
            <w:r w:rsidDel="00000000" w:rsidR="00000000" w:rsidRPr="00000000">
              <w:rPr>
                <w:rFonts w:ascii="Verdana" w:cs="Verdana" w:eastAsia="Verdana" w:hAnsi="Verdana"/>
                <w:sz w:val="18"/>
                <w:szCs w:val="18"/>
                <w:rtl w:val="0"/>
              </w:rPr>
              <w:t xml:space="preserve">equipepregao@tjes.jus.br</w:t>
            </w:r>
            <w:r w:rsidDel="00000000" w:rsidR="00000000" w:rsidRPr="00000000">
              <w:rPr>
                <w:rtl w:val="0"/>
              </w:rPr>
            </w:r>
          </w:p>
        </w:tc>
      </w:tr>
      <w:tr>
        <w:trPr>
          <w:cantSplit w:val="0"/>
          <w:trHeight w:val="604" w:hRule="atLeast"/>
          <w:tblHeader w:val="0"/>
        </w:trPr>
        <w:tc>
          <w:tcPr>
            <w:gridSpan w:val="5"/>
            <w:tcBorders>
              <w:top w:color="000000" w:space="0" w:sz="4" w:val="single"/>
              <w:left w:color="000000" w:space="0" w:sz="4" w:val="single"/>
              <w:right w:color="000000" w:space="0" w:sz="4" w:val="single"/>
            </w:tcBorders>
            <w:shd w:fill="d9d9d9" w:val="clear"/>
            <w:tcMar>
              <w:top w:w="28.0" w:type="dxa"/>
              <w:bottom w:w="28.0" w:type="dxa"/>
            </w:tcMar>
            <w:vAlign w:val="center"/>
          </w:tcPr>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color w:val="ff0000"/>
                <w:sz w:val="18"/>
                <w:szCs w:val="18"/>
                <w:rtl w:val="0"/>
              </w:rPr>
              <w:t xml:space="preserve">Os Esclarecimentos /Impugnação e respostas/decisão serão disponibilizados na página de Transparência do website do PJES</w:t>
            </w:r>
            <w:r w:rsidDel="00000000" w:rsidR="00000000" w:rsidRPr="00000000">
              <w:rPr>
                <w:rFonts w:ascii="Verdana" w:cs="Verdana" w:eastAsia="Verdana" w:hAnsi="Verdana"/>
                <w:b w:val="1"/>
                <w:bCs w:val="1"/>
                <w:sz w:val="18"/>
                <w:szCs w:val="18"/>
                <w:rtl w:val="0"/>
              </w:rPr>
              <w:t xml:space="preserve"> </w:t>
            </w:r>
            <w:r w:rsidDel="00000000" w:rsidR="00000000" w:rsidRPr="00000000">
              <w:rPr>
                <w:rFonts w:ascii="Verdana" w:cs="Verdana" w:eastAsia="Verdana" w:hAnsi="Verdana"/>
                <w:sz w:val="18"/>
                <w:szCs w:val="18"/>
                <w:u w:val="single"/>
                <w:rtl w:val="0"/>
              </w:rPr>
              <w:t xml:space="preserve">(www.tjes.jus.br &gt; Transparência &gt; Licitações, Contratos e Instrumentos de Cooperação &gt; Licitações)</w:t>
            </w:r>
            <w:r w:rsidDel="00000000" w:rsidR="00000000" w:rsidRPr="00000000">
              <w:rPr>
                <w:rtl w:val="0"/>
              </w:rPr>
            </w:r>
          </w:p>
        </w:tc>
      </w:tr>
      <w:tr>
        <w:trPr>
          <w:cantSplit w:val="0"/>
          <w:tblHeader w:val="0"/>
        </w:trPr>
        <w:tc>
          <w:tcPr>
            <w:gridSpan w:val="5"/>
            <w:tcBorders>
              <w:top w:color="000000" w:space="0" w:sz="4" w:val="single"/>
              <w:left w:color="000000" w:space="0" w:sz="4" w:val="single"/>
              <w:right w:color="000000" w:space="0" w:sz="4" w:val="single"/>
            </w:tcBorders>
            <w:shd w:fill="d9d9d9" w:val="clear"/>
            <w:tcMar>
              <w:top w:w="28.0" w:type="dxa"/>
              <w:bottom w:w="28.0" w:type="dxa"/>
            </w:tcMar>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Objeto</w:t>
            </w:r>
          </w:p>
        </w:tc>
      </w:tr>
      <w:tr>
        <w:trPr>
          <w:cantSplit w:val="0"/>
          <w:tblHeader w:val="0"/>
        </w:trPr>
        <w:tc>
          <w:tcPr>
            <w:gridSpan w:val="5"/>
            <w:tcBorders>
              <w:left w:color="000000" w:space="0" w:sz="4" w:val="single"/>
              <w:bottom w:color="000000" w:space="0" w:sz="4" w:val="single"/>
              <w:right w:color="000000" w:space="0" w:sz="4" w:val="single"/>
            </w:tcBorders>
            <w:shd w:fill="auto" w:val="clear"/>
            <w:tcMar>
              <w:top w:w="28.0" w:type="dxa"/>
              <w:bottom w:w="28.0" w:type="dxa"/>
            </w:tcMar>
          </w:tcPr>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Contratação </w:t>
            </w:r>
            <w:r w:rsidDel="00000000" w:rsidR="00000000" w:rsidRPr="00000000">
              <w:rPr>
                <w:rFonts w:ascii="Verdana" w:cs="Verdana" w:eastAsia="Verdana" w:hAnsi="Verdana"/>
                <w:sz w:val="18"/>
                <w:szCs w:val="18"/>
                <w:rtl w:val="0"/>
              </w:rPr>
              <w:t xml:space="preserve">de empresa especializada para a prestação de serviços contínuos de limpeza, conservação, asseio e jardinagem, para todas as instalações do Poder Judiciário do Estado do Espírito Santo – PJES, </w:t>
            </w:r>
            <w:r w:rsidDel="00000000" w:rsidR="00000000" w:rsidRPr="00000000">
              <w:rPr>
                <w:rFonts w:ascii="Verdana" w:cs="Verdana" w:eastAsia="Verdana" w:hAnsi="Verdana"/>
                <w:b w:val="1"/>
                <w:bCs w:val="1"/>
                <w:sz w:val="18"/>
                <w:szCs w:val="18"/>
                <w:rtl w:val="0"/>
              </w:rPr>
              <w:t xml:space="preserve">com fornecimento de mão de obra sob regime de dedicação exclusiva,</w:t>
            </w:r>
            <w:r w:rsidDel="00000000" w:rsidR="00000000" w:rsidRPr="00000000">
              <w:rPr>
                <w:rFonts w:ascii="Verdana" w:cs="Verdana" w:eastAsia="Verdana" w:hAnsi="Verdana"/>
                <w:sz w:val="18"/>
                <w:szCs w:val="18"/>
                <w:rtl w:val="0"/>
              </w:rPr>
              <w:t xml:space="preserve"> bem como de materiais de consumo, equipamentos, ferramentas e Equipamentos de Proteção Individual (EPIs). </w:t>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 objeto compreende, ainda, a </w:t>
            </w:r>
            <w:r w:rsidDel="00000000" w:rsidR="00000000" w:rsidRPr="00000000">
              <w:rPr>
                <w:rFonts w:ascii="Verdana" w:cs="Verdana" w:eastAsia="Verdana" w:hAnsi="Verdana"/>
                <w:b w:val="1"/>
                <w:bCs w:val="1"/>
                <w:sz w:val="18"/>
                <w:szCs w:val="18"/>
                <w:rtl w:val="0"/>
              </w:rPr>
              <w:t xml:space="preserve">execução de serviços complementares de natureza periódica</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bCs w:val="1"/>
                <w:sz w:val="18"/>
                <w:szCs w:val="18"/>
                <w:rtl w:val="0"/>
              </w:rPr>
              <w:t xml:space="preserve">ou sob demanda, sem dedicação exclusiva de mão de obra, tais como</w:t>
            </w:r>
            <w:r w:rsidDel="00000000" w:rsidR="00000000" w:rsidRPr="00000000">
              <w:rPr>
                <w:rFonts w:ascii="Verdana" w:cs="Verdana" w:eastAsia="Verdana" w:hAnsi="Verdana"/>
                <w:sz w:val="18"/>
                <w:szCs w:val="18"/>
                <w:rtl w:val="0"/>
              </w:rPr>
              <w:t xml:space="preserve">: controle de pragas urbanas (desinsetização e desratização), descupinização, limpeza técnica de poltronas e carpetes do Salão Pleno, lavagem de togas de desembargadores, bem como serviços de limpeza e lavagem de caixas d’água, caixas de gordura e fossas sépticas, conforme especificações constantes no Termo de Referência e no Estudo Técnico Preliminar – ETP. </w:t>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tc>
      </w:tr>
      <w:tr>
        <w:trPr>
          <w:cantSplit w:val="0"/>
          <w:tblHeader w:val="0"/>
        </w:trPr>
        <w:tc>
          <w:tcPr>
            <w:tcBorders>
              <w:top w:color="000000" w:space="0" w:sz="4" w:val="single"/>
              <w:left w:color="000000" w:space="0" w:sz="4" w:val="single"/>
              <w:right w:color="000000" w:space="0" w:sz="4" w:val="single"/>
            </w:tcBorders>
            <w:shd w:fill="d9d9d9" w:val="clear"/>
            <w:tcMar>
              <w:top w:w="28.0" w:type="dxa"/>
              <w:bottom w:w="28.0" w:type="dxa"/>
            </w:tcMar>
            <w:vAlign w:val="center"/>
          </w:tcPr>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Registro de Preços</w:t>
            </w:r>
          </w:p>
        </w:tc>
        <w:tc>
          <w:tcPr>
            <w:gridSpan w:val="4"/>
            <w:tcBorders>
              <w:top w:color="000000" w:space="0" w:sz="4" w:val="single"/>
              <w:left w:color="000000" w:space="0" w:sz="4" w:val="single"/>
              <w:right w:color="000000" w:space="0" w:sz="4" w:val="single"/>
            </w:tcBorders>
            <w:shd w:fill="d9d9d9" w:val="clear"/>
            <w:tcMar>
              <w:top w:w="28.0" w:type="dxa"/>
              <w:bottom w:w="28.0" w:type="dxa"/>
            </w:tcMar>
            <w:vAlign w:val="center"/>
          </w:tcPr>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Participação Exclusiva de ME e EPP</w:t>
            </w:r>
          </w:p>
        </w:tc>
      </w:tr>
      <w:tr>
        <w:trPr>
          <w:cantSplit w:val="0"/>
          <w:tblHeader w:val="0"/>
        </w:trPr>
        <w:tc>
          <w:tcPr>
            <w:tcBorders>
              <w:left w:color="000000" w:space="0" w:sz="4" w:val="single"/>
              <w:bottom w:color="000000" w:space="0" w:sz="4" w:val="single"/>
              <w:right w:color="000000" w:space="0" w:sz="4" w:val="single"/>
            </w:tcBorders>
            <w:shd w:fill="auto" w:val="clear"/>
            <w:tcMar>
              <w:top w:w="28.0" w:type="dxa"/>
              <w:bottom w:w="28.0" w:type="dxa"/>
            </w:tcMar>
            <w:vAlign w:val="center"/>
          </w:tcPr>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NÃO</w:t>
            </w:r>
          </w:p>
        </w:tc>
        <w:tc>
          <w:tcPr>
            <w:gridSpan w:val="4"/>
            <w:tcBorders>
              <w:left w:color="000000" w:space="0" w:sz="4" w:val="single"/>
              <w:bottom w:color="000000" w:space="0" w:sz="4" w:val="single"/>
              <w:right w:color="000000" w:space="0" w:sz="4" w:val="single"/>
            </w:tcBorders>
            <w:shd w:fill="auto" w:val="clear"/>
            <w:tcMar>
              <w:top w:w="28.0" w:type="dxa"/>
              <w:bottom w:w="28.0" w:type="dxa"/>
            </w:tcMar>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NÃO</w:t>
            </w:r>
          </w:p>
        </w:tc>
      </w:tr>
      <w:tr>
        <w:trPr>
          <w:cantSplit w:val="0"/>
          <w:tblHeader w:val="0"/>
        </w:trPr>
        <w:tc>
          <w:tcPr>
            <w:tcBorders>
              <w:top w:color="000000" w:space="0" w:sz="4" w:val="single"/>
              <w:left w:color="000000" w:space="0" w:sz="4" w:val="single"/>
              <w:right w:color="000000" w:space="0" w:sz="4" w:val="single"/>
            </w:tcBorders>
            <w:shd w:fill="d9d9d9" w:val="clear"/>
            <w:tcMar>
              <w:top w:w="28.0" w:type="dxa"/>
              <w:bottom w:w="28.0" w:type="dxa"/>
            </w:tcMar>
            <w:vAlign w:val="center"/>
          </w:tcPr>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Critério de Julgamento</w:t>
            </w:r>
          </w:p>
        </w:tc>
        <w:tc>
          <w:tcPr>
            <w:gridSpan w:val="3"/>
            <w:tcBorders>
              <w:top w:color="000000" w:space="0" w:sz="4" w:val="single"/>
              <w:left w:color="000000" w:space="0" w:sz="4" w:val="single"/>
              <w:right w:color="000000" w:space="0" w:sz="4" w:val="single"/>
            </w:tcBorders>
            <w:shd w:fill="d9d9d9" w:val="clear"/>
            <w:tcMar>
              <w:top w:w="28.0" w:type="dxa"/>
              <w:bottom w:w="28.0" w:type="dxa"/>
            </w:tcMar>
            <w:vAlign w:val="center"/>
          </w:tcPr>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Forma de Adjudicação</w:t>
            </w:r>
          </w:p>
        </w:tc>
        <w:tc>
          <w:tcPr>
            <w:tcBorders>
              <w:top w:color="000000" w:space="0" w:sz="4" w:val="single"/>
              <w:left w:color="000000" w:space="0" w:sz="4" w:val="single"/>
              <w:right w:color="000000" w:space="0" w:sz="4" w:val="single"/>
            </w:tcBorders>
            <w:shd w:fill="d9d9d9" w:val="clear"/>
            <w:tcMar>
              <w:top w:w="28.0" w:type="dxa"/>
              <w:bottom w:w="28.0" w:type="dxa"/>
            </w:tcMar>
            <w:vAlign w:val="center"/>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Modo de Disputa</w:t>
            </w:r>
          </w:p>
        </w:tc>
      </w:tr>
      <w:tr>
        <w:trPr>
          <w:cantSplit w:val="0"/>
          <w:tblHeader w:val="0"/>
        </w:trPr>
        <w:tc>
          <w:tcPr>
            <w:tcBorders>
              <w:left w:color="000000" w:space="0" w:sz="4" w:val="single"/>
              <w:bottom w:color="000000" w:space="0" w:sz="4" w:val="single"/>
              <w:right w:color="000000" w:space="0" w:sz="4" w:val="single"/>
            </w:tcBorders>
            <w:shd w:fill="auto" w:val="clear"/>
            <w:tcMar>
              <w:top w:w="28.0" w:type="dxa"/>
              <w:bottom w:w="28.0" w:type="dxa"/>
            </w:tcMar>
            <w:vAlign w:val="center"/>
          </w:tcPr>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Menor Preço</w:t>
            </w:r>
          </w:p>
        </w:tc>
        <w:tc>
          <w:tcPr>
            <w:gridSpan w:val="3"/>
            <w:tcBorders>
              <w:left w:color="000000" w:space="0" w:sz="4" w:val="single"/>
              <w:bottom w:color="000000" w:space="0" w:sz="4" w:val="single"/>
              <w:right w:color="000000" w:space="0" w:sz="4" w:val="single"/>
            </w:tcBorders>
            <w:shd w:fill="auto" w:val="clear"/>
            <w:tcMar>
              <w:top w:w="28.0" w:type="dxa"/>
              <w:bottom w:w="28.0" w:type="dxa"/>
            </w:tcMar>
            <w:vAlign w:val="center"/>
          </w:tcPr>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Lote</w:t>
            </w:r>
          </w:p>
        </w:tc>
        <w:tc>
          <w:tcPr>
            <w:tcBorders>
              <w:left w:color="000000" w:space="0" w:sz="4" w:val="single"/>
              <w:bottom w:color="000000" w:space="0" w:sz="4" w:val="single"/>
              <w:right w:color="000000" w:space="0" w:sz="4" w:val="single"/>
            </w:tcBorders>
            <w:shd w:fill="auto" w:val="clear"/>
            <w:tcMar>
              <w:top w:w="28.0" w:type="dxa"/>
              <w:bottom w:w="28.0" w:type="dxa"/>
            </w:tcMar>
            <w:vAlign w:val="center"/>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Aberto e Fechado</w:t>
            </w:r>
          </w:p>
        </w:tc>
      </w:tr>
      <w:tr>
        <w:trPr>
          <w:cantSplit w:val="0"/>
          <w:tblHeader w:val="0"/>
        </w:trPr>
        <w:tc>
          <w:tcPr>
            <w:gridSpan w:val="5"/>
            <w:tcBorders>
              <w:top w:color="000000" w:space="0" w:sz="4" w:val="single"/>
              <w:left w:color="000000" w:space="0" w:sz="4" w:val="single"/>
              <w:right w:color="000000" w:space="0" w:sz="4" w:val="single"/>
            </w:tcBorders>
            <w:shd w:fill="d9d9d9" w:val="clear"/>
            <w:tcMar>
              <w:top w:w="28.0" w:type="dxa"/>
              <w:bottom w:w="28.0" w:type="dxa"/>
            </w:tcMar>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Valor Total Estimado da Contratação</w:t>
            </w:r>
          </w:p>
        </w:tc>
      </w:tr>
      <w:tr>
        <w:trPr>
          <w:cantSplit w:val="0"/>
          <w:trHeight w:val="388" w:hRule="atLeast"/>
          <w:tblHeader w:val="0"/>
        </w:trPr>
        <w:tc>
          <w:tcPr>
            <w:gridSpan w:val="5"/>
            <w:tcBorders>
              <w:left w:color="000000" w:space="0" w:sz="4" w:val="single"/>
              <w:bottom w:color="000000" w:space="0" w:sz="4" w:val="single"/>
              <w:right w:color="000000" w:space="0" w:sz="4" w:val="single"/>
            </w:tcBorders>
            <w:shd w:fill="auto" w:val="clear"/>
            <w:tcMar>
              <w:top w:w="28.0" w:type="dxa"/>
              <w:bottom w:w="28.0" w:type="dxa"/>
            </w:tcMar>
            <w:vAlign w:val="center"/>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 R$ 1.666.771,91(hum milhão, seiscentos e sessenta e seis mil, setecentos e setenta e um reais e noventa e um centavos )</w:t>
            </w:r>
            <w:r w:rsidDel="00000000" w:rsidR="00000000" w:rsidRPr="00000000">
              <w:rPr>
                <w:rFonts w:ascii="Verdana" w:cs="Verdana" w:eastAsia="Verdana" w:hAnsi="Verdana"/>
                <w:b w:val="1"/>
                <w:bCs w:val="1"/>
                <w:sz w:val="18"/>
                <w:szCs w:val="18"/>
                <w:highlight w:val="yellow"/>
                <w:rtl w:val="0"/>
              </w:rPr>
              <w:t xml:space="preserve"> mensais</w:t>
            </w:r>
            <w:r w:rsidDel="00000000" w:rsidR="00000000" w:rsidRPr="00000000">
              <w:rPr>
                <w:rFonts w:ascii="Verdana" w:cs="Verdana" w:eastAsia="Verdana" w:hAnsi="Verdana"/>
                <w:b w:val="1"/>
                <w:bCs w:val="1"/>
                <w:sz w:val="18"/>
                <w:szCs w:val="18"/>
                <w:rtl w:val="0"/>
              </w:rPr>
              <w:t xml:space="preserve">; para o período de 60 (sessenta) meses; prorrogáveis sucessivamente, até o limite máximo de 10 (dez) anos. CATSER: 25194. </w:t>
            </w:r>
            <w:r w:rsidDel="00000000" w:rsidR="00000000" w:rsidRPr="00000000">
              <w:rPr>
                <w:rtl w:val="0"/>
              </w:rPr>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sz w:val="18"/>
                <w:szCs w:val="18"/>
              </w:rPr>
            </w:pPr>
            <w:r w:rsidDel="00000000" w:rsidR="00000000" w:rsidRPr="00000000">
              <w:rPr>
                <w:rFonts w:ascii="Verdana" w:cs="Verdana" w:eastAsia="Verdana" w:hAnsi="Verdana"/>
                <w:sz w:val="18"/>
                <w:szCs w:val="18"/>
                <w:rtl w:val="0"/>
              </w:rPr>
              <w:t xml:space="preserve">CATSER: </w:t>
            </w:r>
            <w:r w:rsidDel="00000000" w:rsidR="00000000" w:rsidRPr="00000000">
              <w:rPr>
                <w:rFonts w:ascii="Verdana" w:cs="Verdana" w:eastAsia="Verdana" w:hAnsi="Verdana"/>
                <w:b w:val="1"/>
                <w:bCs w:val="1"/>
                <w:sz w:val="18"/>
                <w:szCs w:val="18"/>
                <w:rtl w:val="0"/>
              </w:rPr>
              <w:t xml:space="preserve">25194. </w:t>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sz w:val="18"/>
                <w:szCs w:val="18"/>
              </w:rPr>
            </w:pPr>
            <w:r w:rsidDel="00000000" w:rsidR="00000000" w:rsidRPr="00000000">
              <w:rPr>
                <w:rtl w:val="0"/>
              </w:rPr>
            </w:r>
          </w:p>
        </w:tc>
      </w:tr>
      <w:tr>
        <w:trPr>
          <w:cantSplit w:val="0"/>
          <w:tblHeader w:val="0"/>
        </w:trPr>
        <w:tc>
          <w:tcPr>
            <w:gridSpan w:val="5"/>
            <w:tcBorders>
              <w:top w:color="000000" w:space="0" w:sz="4" w:val="single"/>
              <w:left w:color="000000" w:space="0" w:sz="4" w:val="single"/>
              <w:right w:color="000000" w:space="0" w:sz="4" w:val="single"/>
            </w:tcBorders>
            <w:shd w:fill="d9d9d9" w:val="clear"/>
            <w:tcMar>
              <w:top w:w="28.0" w:type="dxa"/>
              <w:bottom w:w="28.0" w:type="dxa"/>
            </w:tcMar>
          </w:tcPr>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Habilitação (vide item 9) </w:t>
            </w:r>
          </w:p>
        </w:tc>
      </w:tr>
      <w:tr>
        <w:trPr>
          <w:cantSplit w:val="0"/>
          <w:tblHeader w:val="0"/>
        </w:trPr>
        <w:tc>
          <w:tcPr>
            <w:gridSpan w:val="5"/>
            <w:tcBorders>
              <w:left w:color="000000" w:space="0" w:sz="4" w:val="single"/>
              <w:right w:color="000000" w:space="0" w:sz="4" w:val="single"/>
            </w:tcBorders>
            <w:shd w:fill="auto" w:val="clear"/>
            <w:tcMar>
              <w:top w:w="28.0" w:type="dxa"/>
              <w:bottom w:w="28.0" w:type="dxa"/>
            </w:tcMar>
          </w:tcPr>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bCs w:val="1"/>
                <w:i w:val="0"/>
                <w:iCs w:val="0"/>
                <w:smallCaps w:val="0"/>
                <w:strike w:val="0"/>
                <w:color w:val="000000"/>
                <w:sz w:val="18"/>
                <w:szCs w:val="18"/>
                <w:highlight w:val="yellow"/>
                <w:u w:val="none"/>
                <w:vertAlign w:val="baseline"/>
              </w:rPr>
            </w:pPr>
            <w:r w:rsidDel="00000000" w:rsidR="00000000" w:rsidRPr="00000000">
              <w:rPr>
                <w:rFonts w:ascii="Verdana" w:cs="Verdana" w:eastAsia="Verdana" w:hAnsi="Verdana"/>
                <w:b w:val="1"/>
                <w:bCs w:val="1"/>
                <w:i w:val="0"/>
                <w:iCs w:val="0"/>
                <w:smallCaps w:val="0"/>
                <w:strike w:val="0"/>
                <w:color w:val="000000"/>
                <w:sz w:val="18"/>
                <w:szCs w:val="18"/>
                <w:highlight w:val="yellow"/>
                <w:u w:val="none"/>
                <w:vertAlign w:val="baseline"/>
                <w:rtl w:val="0"/>
              </w:rPr>
              <w:t xml:space="preserve">REQUISITOS BÁSICOS DA HABILITAÇÃO:</w:t>
            </w:r>
          </w:p>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blHeader w:val="0"/>
        </w:trPr>
        <w:tc>
          <w:tcPr>
            <w:gridSpan w:val="5"/>
            <w:tcBorders>
              <w:left w:color="000000" w:space="0" w:sz="4" w:val="single"/>
              <w:bottom w:color="000000" w:space="0" w:sz="4" w:val="single"/>
              <w:right w:color="000000" w:space="0" w:sz="4" w:val="single"/>
            </w:tcBorders>
            <w:tcMar>
              <w:top w:w="28.0" w:type="dxa"/>
              <w:bottom w:w="28.0" w:type="dxa"/>
            </w:tcMar>
          </w:tcPr>
          <w:p w:rsidR="00000000" w:rsidDel="00000000" w:rsidP="00000000" w:rsidRDefault="00000000" w:rsidRPr="00000000" w14:paraId="00000058">
            <w:pPr>
              <w:widowControl w:val="0"/>
              <w:spacing w:after="0" w:before="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 Registro Comercial</w:t>
            </w:r>
            <w:r w:rsidDel="00000000" w:rsidR="00000000" w:rsidRPr="00000000">
              <w:rPr>
                <w:rFonts w:ascii="Verdana" w:cs="Verdana" w:eastAsia="Verdana" w:hAnsi="Verdana"/>
                <w:sz w:val="18"/>
                <w:szCs w:val="18"/>
                <w:rtl w:val="0"/>
              </w:rPr>
              <w:t xml:space="preserve">, no caso de empresa individual.</w:t>
            </w:r>
          </w:p>
          <w:p w:rsidR="00000000" w:rsidDel="00000000" w:rsidP="00000000" w:rsidRDefault="00000000" w:rsidRPr="00000000" w14:paraId="00000059">
            <w:pPr>
              <w:widowControl w:val="0"/>
              <w:spacing w:after="0" w:before="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 Ato Constitutivo, Estatuto ou Contrato Social</w:t>
            </w:r>
            <w:r w:rsidDel="00000000" w:rsidR="00000000" w:rsidRPr="00000000">
              <w:rPr>
                <w:rFonts w:ascii="Verdana" w:cs="Verdana" w:eastAsia="Verdana" w:hAnsi="Verdana"/>
                <w:sz w:val="18"/>
                <w:szCs w:val="18"/>
                <w:rtl w:val="0"/>
              </w:rPr>
              <w:t xml:space="preserve"> em vigor, devidamente registrado, em se tratando de sociedade comercial, e, no caso de sociedade por ações, acompanhado de documentos de eleição de seus administradores e alterações ou da consolidação respectiva.</w:t>
            </w:r>
          </w:p>
          <w:p w:rsidR="00000000" w:rsidDel="00000000" w:rsidP="00000000" w:rsidRDefault="00000000" w:rsidRPr="00000000" w14:paraId="0000005A">
            <w:pPr>
              <w:widowControl w:val="0"/>
              <w:spacing w:after="0" w:before="0" w:lineRule="auto"/>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3) Prova de Inscrição no Cadastro de Pessoas Físicas (CPF) ou no Cadastro Nacional de Pessoas Jurídicas (CNPJ).</w:t>
            </w:r>
          </w:p>
          <w:p w:rsidR="00000000" w:rsidDel="00000000" w:rsidP="00000000" w:rsidRDefault="00000000" w:rsidRPr="00000000" w14:paraId="0000005B">
            <w:pPr>
              <w:widowControl w:val="0"/>
              <w:spacing w:after="0" w:before="0" w:lineRule="auto"/>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4) Inscrição no cadastro de contribuintes estadual e/ou municipal, se houver, relativo ao domicílio ou sede do licitante, pertinente ao seu ramo de atividade e compatível com o objeto contratual;</w:t>
            </w:r>
          </w:p>
          <w:p w:rsidR="00000000" w:rsidDel="00000000" w:rsidP="00000000" w:rsidRDefault="00000000" w:rsidRPr="00000000" w14:paraId="0000005C">
            <w:pPr>
              <w:widowControl w:val="0"/>
              <w:spacing w:after="0" w:before="0" w:lineRule="auto"/>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5) Certidão Conjunta Negativa de Débitos Relativos aos Tributos Federais e à Dívida Ativa da União, expedida pela Secretaria da Receita Federal, contemplando comprovação de regularidade perante a Seguridade Social.</w:t>
            </w:r>
          </w:p>
          <w:p w:rsidR="00000000" w:rsidDel="00000000" w:rsidP="00000000" w:rsidRDefault="00000000" w:rsidRPr="00000000" w14:paraId="0000005D">
            <w:pPr>
              <w:widowControl w:val="0"/>
              <w:spacing w:after="0" w:before="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 Prova de Regularidade para com a Fazenda do Estado</w:t>
            </w:r>
            <w:r w:rsidDel="00000000" w:rsidR="00000000" w:rsidRPr="00000000">
              <w:rPr>
                <w:rFonts w:ascii="Verdana" w:cs="Verdana" w:eastAsia="Verdana" w:hAnsi="Verdana"/>
                <w:sz w:val="18"/>
                <w:szCs w:val="18"/>
                <w:rtl w:val="0"/>
              </w:rPr>
              <w:t xml:space="preserve"> em que for sediada a licitante;</w:t>
            </w:r>
          </w:p>
          <w:p w:rsidR="00000000" w:rsidDel="00000000" w:rsidP="00000000" w:rsidRDefault="00000000" w:rsidRPr="00000000" w14:paraId="0000005E">
            <w:pPr>
              <w:widowControl w:val="0"/>
              <w:spacing w:after="0" w:before="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7) Prova de Regularidade para com a Fazenda do Município</w:t>
            </w:r>
            <w:r w:rsidDel="00000000" w:rsidR="00000000" w:rsidRPr="00000000">
              <w:rPr>
                <w:rFonts w:ascii="Verdana" w:cs="Verdana" w:eastAsia="Verdana" w:hAnsi="Verdana"/>
                <w:sz w:val="18"/>
                <w:szCs w:val="18"/>
                <w:rtl w:val="0"/>
              </w:rPr>
              <w:t xml:space="preserve"> em que for sediada a licitante;</w:t>
            </w:r>
          </w:p>
          <w:p w:rsidR="00000000" w:rsidDel="00000000" w:rsidP="00000000" w:rsidRDefault="00000000" w:rsidRPr="00000000" w14:paraId="0000005F">
            <w:pPr>
              <w:widowControl w:val="0"/>
              <w:spacing w:after="0" w:before="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8) Prova de regularidade perante o Fundo de Garantia por Tempo de Serviço (FGTS), </w:t>
            </w:r>
            <w:r w:rsidDel="00000000" w:rsidR="00000000" w:rsidRPr="00000000">
              <w:rPr>
                <w:rFonts w:ascii="Verdana" w:cs="Verdana" w:eastAsia="Verdana" w:hAnsi="Verdana"/>
                <w:sz w:val="18"/>
                <w:szCs w:val="18"/>
                <w:rtl w:val="0"/>
              </w:rPr>
              <w:t xml:space="preserve">com validade na data de realização da licitação.</w:t>
            </w:r>
          </w:p>
          <w:p w:rsidR="00000000" w:rsidDel="00000000" w:rsidP="00000000" w:rsidRDefault="00000000" w:rsidRPr="00000000" w14:paraId="00000060">
            <w:pPr>
              <w:widowControl w:val="0"/>
              <w:spacing w:after="0" w:before="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 Prova de inexistência de débitos inadimplidos perante a Justiça do Trabalho</w:t>
            </w:r>
            <w:r w:rsidDel="00000000" w:rsidR="00000000" w:rsidRPr="00000000">
              <w:rPr>
                <w:rFonts w:ascii="Verdana" w:cs="Verdana" w:eastAsia="Verdana" w:hAnsi="Verdana"/>
                <w:sz w:val="18"/>
                <w:szCs w:val="18"/>
                <w:rtl w:val="0"/>
              </w:rPr>
              <w:t xml:space="preserve">, mediante a apresentação de certidão negativa - </w:t>
            </w:r>
            <w:r w:rsidDel="00000000" w:rsidR="00000000" w:rsidRPr="00000000">
              <w:rPr>
                <w:rFonts w:ascii="Verdana" w:cs="Verdana" w:eastAsia="Verdana" w:hAnsi="Verdana"/>
                <w:b w:val="1"/>
                <w:bCs w:val="1"/>
                <w:sz w:val="18"/>
                <w:szCs w:val="18"/>
                <w:rtl w:val="0"/>
              </w:rPr>
              <w:t xml:space="preserve">CNDT</w:t>
            </w: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61">
            <w:pPr>
              <w:widowControl w:val="0"/>
              <w:spacing w:after="0" w:before="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10) Certidão negativa de falência expedida pelo distribuidor da sede do licitante</w:t>
            </w:r>
            <w:r w:rsidDel="00000000" w:rsidR="00000000" w:rsidRPr="00000000">
              <w:rPr>
                <w:rFonts w:ascii="Verdana" w:cs="Verdana" w:eastAsia="Verdana" w:hAnsi="Verdana"/>
                <w:sz w:val="18"/>
                <w:szCs w:val="18"/>
                <w:rtl w:val="0"/>
              </w:rPr>
              <w:t xml:space="preserve"> com data de emissão de, no máximo, 60 (sessenta) dias antes da data fixada para a abertura da licitação, se outro não estiver nela fixado.</w:t>
            </w:r>
          </w:p>
          <w:p w:rsidR="00000000" w:rsidDel="00000000" w:rsidP="00000000" w:rsidRDefault="00000000" w:rsidRPr="00000000" w14:paraId="00000062">
            <w:pPr>
              <w:widowControl w:val="0"/>
              <w:spacing w:after="0" w:before="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 Balanço Patrimonial</w:t>
            </w:r>
            <w:r w:rsidDel="00000000" w:rsidR="00000000" w:rsidRPr="00000000">
              <w:rPr>
                <w:rFonts w:ascii="Verdana" w:cs="Verdana" w:eastAsia="Verdana" w:hAnsi="Verdana"/>
                <w:sz w:val="18"/>
                <w:szCs w:val="18"/>
                <w:rtl w:val="0"/>
              </w:rPr>
              <w:t xml:space="preserve">, inclusive com os demonstrativos contábeis, </w:t>
            </w:r>
            <w:r w:rsidDel="00000000" w:rsidR="00000000" w:rsidRPr="00000000">
              <w:rPr>
                <w:rFonts w:ascii="Verdana" w:cs="Verdana" w:eastAsia="Verdana" w:hAnsi="Verdana"/>
                <w:b w:val="1"/>
                <w:bCs w:val="1"/>
                <w:sz w:val="18"/>
                <w:szCs w:val="18"/>
                <w:rtl w:val="0"/>
              </w:rPr>
              <w:t xml:space="preserve">correspondentes ao 2 (dois) últimos exercícios sociais</w:t>
            </w:r>
            <w:r w:rsidDel="00000000" w:rsidR="00000000" w:rsidRPr="00000000">
              <w:rPr>
                <w:rFonts w:ascii="Verdana" w:cs="Verdana" w:eastAsia="Verdana" w:hAnsi="Verdana"/>
                <w:sz w:val="18"/>
                <w:szCs w:val="18"/>
                <w:rtl w:val="0"/>
              </w:rPr>
              <w:t xml:space="preserve"> da empresa, já exigíveis </w:t>
            </w:r>
            <w:r w:rsidDel="00000000" w:rsidR="00000000" w:rsidRPr="00000000">
              <w:rPr>
                <w:rFonts w:ascii="Verdana" w:cs="Verdana" w:eastAsia="Verdana" w:hAnsi="Verdana"/>
                <w:b w:val="1"/>
                <w:bCs w:val="1"/>
                <w:sz w:val="18"/>
                <w:szCs w:val="18"/>
                <w:rtl w:val="0"/>
              </w:rPr>
              <w:t xml:space="preserve">e apresentados na forma da lei e no prazo estabelecido pela IN 2003/2021 da Receita Federal,</w:t>
            </w:r>
            <w:r w:rsidDel="00000000" w:rsidR="00000000" w:rsidRPr="00000000">
              <w:rPr>
                <w:rFonts w:ascii="Verdana" w:cs="Verdana" w:eastAsia="Verdana" w:hAnsi="Verdana"/>
                <w:sz w:val="18"/>
                <w:szCs w:val="18"/>
                <w:rtl w:val="0"/>
              </w:rPr>
              <w:t xml:space="preserve"> podendo ser atualizados por índices oficiais quando encerrados há mais de 03 (três) meses da data de apresentação da proposta, vedada a apresentação de balancetes ou balanços provisórios.</w:t>
            </w:r>
          </w:p>
          <w:p w:rsidR="00000000" w:rsidDel="00000000" w:rsidP="00000000" w:rsidRDefault="00000000" w:rsidRPr="00000000" w14:paraId="00000063">
            <w:pPr>
              <w:widowControl w:val="0"/>
              <w:spacing w:after="0" w:before="0" w:lineRule="auto"/>
              <w:ind w:left="28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11.1)</w:t>
            </w:r>
            <w:r w:rsidDel="00000000" w:rsidR="00000000" w:rsidRPr="00000000">
              <w:rPr>
                <w:rFonts w:ascii="Verdana" w:cs="Verdana" w:eastAsia="Verdana" w:hAnsi="Verdana"/>
                <w:sz w:val="18"/>
                <w:szCs w:val="18"/>
                <w:rtl w:val="0"/>
              </w:rPr>
              <w:t xml:space="preserve"> O Balanço Patrimonial do ano imediatamente anterior à licitação, será exigido a partir do dia 01 de junho do corrente ano.</w:t>
            </w:r>
          </w:p>
          <w:p w:rsidR="00000000" w:rsidDel="00000000" w:rsidP="00000000" w:rsidRDefault="00000000" w:rsidRPr="00000000" w14:paraId="00000064">
            <w:pPr>
              <w:widowControl w:val="0"/>
              <w:spacing w:after="0" w:before="0" w:lineRule="auto"/>
              <w:ind w:left="28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11.2)</w:t>
            </w:r>
            <w:r w:rsidDel="00000000" w:rsidR="00000000" w:rsidRPr="00000000">
              <w:rPr>
                <w:rFonts w:ascii="Verdana" w:cs="Verdana" w:eastAsia="Verdana" w:hAnsi="Verdana"/>
                <w:sz w:val="18"/>
                <w:szCs w:val="18"/>
                <w:rtl w:val="0"/>
              </w:rPr>
              <w:t xml:space="preserve"> O balanço das sociedades por ações deverá ser apresentado em publicações no Diário Oficial. </w:t>
            </w:r>
          </w:p>
          <w:p w:rsidR="00000000" w:rsidDel="00000000" w:rsidP="00000000" w:rsidRDefault="00000000" w:rsidRPr="00000000" w14:paraId="00000065">
            <w:pPr>
              <w:widowControl w:val="0"/>
              <w:spacing w:after="0" w:before="0" w:lineRule="auto"/>
              <w:ind w:left="28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11.3)</w:t>
            </w:r>
            <w:r w:rsidDel="00000000" w:rsidR="00000000" w:rsidRPr="00000000">
              <w:rPr>
                <w:rFonts w:ascii="Verdana" w:cs="Verdana" w:eastAsia="Verdana" w:hAnsi="Verdana"/>
                <w:sz w:val="18"/>
                <w:szCs w:val="18"/>
                <w:rtl w:val="0"/>
              </w:rPr>
              <w:t xml:space="preserve"> As demais empresas deverão apresentar o Balanço autenticado, registrado na Junta Comercial.</w:t>
            </w:r>
          </w:p>
          <w:p w:rsidR="00000000" w:rsidDel="00000000" w:rsidP="00000000" w:rsidRDefault="00000000" w:rsidRPr="00000000" w14:paraId="00000066">
            <w:pPr>
              <w:widowControl w:val="0"/>
              <w:spacing w:after="0" w:before="0" w:lineRule="auto"/>
              <w:ind w:left="560" w:firstLine="0"/>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11.3.1) A apresentação do balanço registrado na Junta Comercial poderá ser substituído por recibo de Entrega de Escrituração Contábil Digital, pelo Sistema Público de Escrituração Digital - SPED.</w:t>
            </w:r>
          </w:p>
          <w:p w:rsidR="00000000" w:rsidDel="00000000" w:rsidP="00000000" w:rsidRDefault="00000000" w:rsidRPr="00000000" w14:paraId="00000067">
            <w:pPr>
              <w:widowControl w:val="0"/>
              <w:spacing w:after="0" w:before="0" w:lineRule="auto"/>
              <w:ind w:left="28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11.4) </w:t>
            </w:r>
            <w:r w:rsidDel="00000000" w:rsidR="00000000" w:rsidRPr="00000000">
              <w:rPr>
                <w:rFonts w:ascii="Verdana" w:cs="Verdana" w:eastAsia="Verdana" w:hAnsi="Verdana"/>
                <w:sz w:val="18"/>
                <w:szCs w:val="18"/>
                <w:rtl w:val="0"/>
              </w:rPr>
              <w:t xml:space="preserve">As empresas constituídas há menos de 2 (dois) anos limitar-se-ão à apresentação do Balanço Patrimonial do último exercício social.</w:t>
            </w:r>
          </w:p>
          <w:p w:rsidR="00000000" w:rsidDel="00000000" w:rsidP="00000000" w:rsidRDefault="00000000" w:rsidRPr="00000000" w14:paraId="00000068">
            <w:pPr>
              <w:widowControl w:val="0"/>
              <w:spacing w:after="0" w:before="0" w:lineRule="auto"/>
              <w:ind w:left="28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11.5) </w:t>
            </w:r>
            <w:r w:rsidDel="00000000" w:rsidR="00000000" w:rsidRPr="00000000">
              <w:rPr>
                <w:rFonts w:ascii="Verdana" w:cs="Verdana" w:eastAsia="Verdana" w:hAnsi="Verdana"/>
                <w:sz w:val="18"/>
                <w:szCs w:val="18"/>
                <w:rtl w:val="0"/>
              </w:rPr>
              <w:t xml:space="preserve">As empresas com menos de 01 (um) ano de existência apresentarão Balancetes do mês anterior ao da realização da licitação, autenticado por profissional credenciado.</w:t>
            </w:r>
          </w:p>
          <w:p w:rsidR="00000000" w:rsidDel="00000000" w:rsidP="00000000" w:rsidRDefault="00000000" w:rsidRPr="00000000" w14:paraId="00000069">
            <w:pPr>
              <w:widowControl w:val="0"/>
              <w:spacing w:after="0" w:before="0" w:lineRule="auto"/>
              <w:ind w:left="28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11.6)</w:t>
            </w:r>
            <w:r w:rsidDel="00000000" w:rsidR="00000000" w:rsidRPr="00000000">
              <w:rPr>
                <w:rFonts w:ascii="Verdana" w:cs="Verdana" w:eastAsia="Verdana" w:hAnsi="Verdana"/>
                <w:sz w:val="18"/>
                <w:szCs w:val="18"/>
                <w:rtl w:val="0"/>
              </w:rPr>
              <w:t xml:space="preserve"> Somente serão habilitados os licitantes que apresentarem no Balanço Patrimonial os índices de Liquidez Geral, de Solvência Geral e de Liquidez Corrente iguais ou maiores que 01 (um).</w:t>
            </w:r>
          </w:p>
          <w:p w:rsidR="00000000" w:rsidDel="00000000" w:rsidP="00000000" w:rsidRDefault="00000000" w:rsidRPr="00000000" w14:paraId="0000006A">
            <w:pPr>
              <w:widowControl w:val="0"/>
              <w:spacing w:after="0" w:before="0" w:lineRule="auto"/>
              <w:ind w:left="28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11.7) </w:t>
            </w:r>
            <w:r w:rsidDel="00000000" w:rsidR="00000000" w:rsidRPr="00000000">
              <w:rPr>
                <w:rFonts w:ascii="Verdana" w:cs="Verdana" w:eastAsia="Verdana" w:hAnsi="Verdana"/>
                <w:sz w:val="18"/>
                <w:szCs w:val="18"/>
                <w:rtl w:val="0"/>
              </w:rPr>
              <w:t xml:space="preserve">O licitante que apresentar qualquer dos índices menor do que 01 (um) deverá comprovar patrimônio líquido mínimo equivalente a 5% do valor estimado para a contratação.</w:t>
            </w:r>
          </w:p>
          <w:p w:rsidR="00000000" w:rsidDel="00000000" w:rsidP="00000000" w:rsidRDefault="00000000" w:rsidRPr="00000000" w14:paraId="0000006B">
            <w:pPr>
              <w:widowControl w:val="0"/>
              <w:spacing w:after="0" w:before="0" w:lineRule="auto"/>
              <w:jc w:val="both"/>
              <w:rPr>
                <w:rFonts w:ascii="Verdana" w:cs="Verdana" w:eastAsia="Verdana" w:hAnsi="Verdana"/>
                <w:b w:val="1"/>
                <w:bCs w:val="1"/>
                <w:sz w:val="18"/>
                <w:szCs w:val="18"/>
                <w:shd w:fill="ff9900" w:val="clear"/>
              </w:rPr>
            </w:pPr>
            <w:r w:rsidDel="00000000" w:rsidR="00000000" w:rsidRPr="00000000">
              <w:rPr>
                <w:rFonts w:ascii="Verdana" w:cs="Verdana" w:eastAsia="Verdana" w:hAnsi="Verdana"/>
                <w:b w:val="1"/>
                <w:bCs w:val="1"/>
                <w:sz w:val="18"/>
                <w:szCs w:val="18"/>
                <w:rtl w:val="0"/>
              </w:rPr>
              <w:t xml:space="preserve"> </w:t>
            </w:r>
            <w:r w:rsidDel="00000000" w:rsidR="00000000" w:rsidRPr="00000000">
              <w:rPr>
                <w:rtl w:val="0"/>
              </w:rPr>
            </w:r>
          </w:p>
          <w:p w:rsidR="00000000" w:rsidDel="00000000" w:rsidP="00000000" w:rsidRDefault="00000000" w:rsidRPr="00000000" w14:paraId="0000006C">
            <w:pPr>
              <w:widowControl w:val="0"/>
              <w:spacing w:after="0" w:before="0" w:lineRule="auto"/>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6D">
            <w:pPr>
              <w:widowControl w:val="0"/>
              <w:spacing w:after="0" w:before="0" w:lineRule="auto"/>
              <w:jc w:val="both"/>
              <w:rPr>
                <w:rFonts w:ascii="Verdana" w:cs="Verdana" w:eastAsia="Verdana" w:hAnsi="Verdana"/>
                <w:sz w:val="18"/>
                <w:szCs w:val="18"/>
                <w:shd w:fill="fff2cc" w:val="clear"/>
              </w:rPr>
            </w:pPr>
            <w:r w:rsidDel="00000000" w:rsidR="00000000" w:rsidRPr="00000000">
              <w:rPr>
                <w:rFonts w:ascii="Verdana" w:cs="Verdana" w:eastAsia="Verdana" w:hAnsi="Verdana"/>
                <w:b w:val="1"/>
                <w:bCs w:val="1"/>
                <w:sz w:val="18"/>
                <w:szCs w:val="18"/>
                <w:shd w:fill="fff2cc" w:val="clear"/>
                <w:rtl w:val="0"/>
              </w:rPr>
              <w:t xml:space="preserve">12) Declaração</w:t>
            </w:r>
            <w:r w:rsidDel="00000000" w:rsidR="00000000" w:rsidRPr="00000000">
              <w:rPr>
                <w:rFonts w:ascii="Verdana" w:cs="Verdana" w:eastAsia="Verdana" w:hAnsi="Verdana"/>
                <w:sz w:val="18"/>
                <w:szCs w:val="18"/>
                <w:shd w:fill="fff2cc" w:val="clear"/>
                <w:rtl w:val="0"/>
              </w:rPr>
              <w:t xml:space="preserve"> do licitante, acompanhada da relação de compromissos assumidos, </w:t>
            </w:r>
            <w:r w:rsidDel="00000000" w:rsidR="00000000" w:rsidRPr="00000000">
              <w:rPr>
                <w:rFonts w:ascii="Verdana" w:cs="Verdana" w:eastAsia="Verdana" w:hAnsi="Verdana"/>
                <w:b w:val="1"/>
                <w:bCs w:val="1"/>
                <w:sz w:val="18"/>
                <w:szCs w:val="18"/>
                <w:shd w:fill="fff2cc" w:val="clear"/>
                <w:rtl w:val="0"/>
              </w:rPr>
              <w:t xml:space="preserve">conforme modelo constante do ANEXO VI </w:t>
            </w:r>
            <w:r w:rsidDel="00000000" w:rsidR="00000000" w:rsidRPr="00000000">
              <w:rPr>
                <w:rFonts w:ascii="Verdana" w:cs="Verdana" w:eastAsia="Verdana" w:hAnsi="Verdana"/>
                <w:sz w:val="18"/>
                <w:szCs w:val="18"/>
                <w:shd w:fill="fff2cc" w:val="clear"/>
                <w:rtl w:val="0"/>
              </w:rPr>
              <w:t xml:space="preserve">deste edital, de que um doze avos dos contratos firmados com a Administração Pública e/ou com a iniciativa privada vigentes na data apresentação da proposta não é superior ao patrimônio líquido do licitante que poderá ser atualizado na forma descrita na alínea acima, observados os seguintes requisitos:</w:t>
            </w:r>
          </w:p>
          <w:p w:rsidR="00000000" w:rsidDel="00000000" w:rsidP="00000000" w:rsidRDefault="00000000" w:rsidRPr="00000000" w14:paraId="0000006E">
            <w:pPr>
              <w:widowControl w:val="0"/>
              <w:spacing w:after="0" w:before="0" w:lineRule="auto"/>
              <w:jc w:val="both"/>
              <w:rPr>
                <w:rFonts w:ascii="Verdana" w:cs="Verdana" w:eastAsia="Verdana" w:hAnsi="Verdana"/>
                <w:sz w:val="18"/>
                <w:szCs w:val="18"/>
                <w:shd w:fill="fff2cc" w:val="clear"/>
              </w:rPr>
            </w:pPr>
            <w:r w:rsidDel="00000000" w:rsidR="00000000" w:rsidRPr="00000000">
              <w:rPr>
                <w:rFonts w:ascii="Verdana" w:cs="Verdana" w:eastAsia="Verdana" w:hAnsi="Verdana"/>
                <w:b w:val="1"/>
                <w:bCs w:val="1"/>
                <w:sz w:val="18"/>
                <w:szCs w:val="18"/>
                <w:shd w:fill="fff2cc" w:val="clear"/>
                <w:rtl w:val="0"/>
              </w:rPr>
              <w:t xml:space="preserve">a)</w:t>
            </w:r>
            <w:r w:rsidDel="00000000" w:rsidR="00000000" w:rsidRPr="00000000">
              <w:rPr>
                <w:rFonts w:ascii="Verdana" w:cs="Verdana" w:eastAsia="Verdana" w:hAnsi="Verdana"/>
                <w:sz w:val="18"/>
                <w:szCs w:val="18"/>
                <w:shd w:fill="fff2cc" w:val="clear"/>
                <w:rtl w:val="0"/>
              </w:rPr>
              <w:t xml:space="preserve"> A declaração deve ser acompanhada da </w:t>
            </w:r>
            <w:r w:rsidDel="00000000" w:rsidR="00000000" w:rsidRPr="00000000">
              <w:rPr>
                <w:rFonts w:ascii="Verdana" w:cs="Verdana" w:eastAsia="Verdana" w:hAnsi="Verdana"/>
                <w:b w:val="1"/>
                <w:bCs w:val="1"/>
                <w:sz w:val="18"/>
                <w:szCs w:val="18"/>
                <w:shd w:fill="fff2cc" w:val="clear"/>
                <w:rtl w:val="0"/>
              </w:rPr>
              <w:t xml:space="preserve">Demonstração do Resultado do Exercício - DRE</w:t>
            </w:r>
            <w:r w:rsidDel="00000000" w:rsidR="00000000" w:rsidRPr="00000000">
              <w:rPr>
                <w:rFonts w:ascii="Verdana" w:cs="Verdana" w:eastAsia="Verdana" w:hAnsi="Verdana"/>
                <w:sz w:val="18"/>
                <w:szCs w:val="18"/>
                <w:shd w:fill="fff2cc" w:val="clear"/>
                <w:rtl w:val="0"/>
              </w:rPr>
              <w:t xml:space="preserve">, relativa ao último exercício social; e</w:t>
            </w:r>
          </w:p>
          <w:p w:rsidR="00000000" w:rsidDel="00000000" w:rsidP="00000000" w:rsidRDefault="00000000" w:rsidRPr="00000000" w14:paraId="0000006F">
            <w:pPr>
              <w:widowControl w:val="0"/>
              <w:spacing w:after="0" w:before="0" w:lineRule="auto"/>
              <w:jc w:val="both"/>
              <w:rPr>
                <w:rFonts w:ascii="Verdana" w:cs="Verdana" w:eastAsia="Verdana" w:hAnsi="Verdana"/>
                <w:sz w:val="18"/>
                <w:szCs w:val="18"/>
                <w:shd w:fill="fff2cc" w:val="clear"/>
              </w:rPr>
            </w:pPr>
            <w:r w:rsidDel="00000000" w:rsidR="00000000" w:rsidRPr="00000000">
              <w:rPr>
                <w:rFonts w:ascii="Verdana" w:cs="Verdana" w:eastAsia="Verdana" w:hAnsi="Verdana"/>
                <w:b w:val="1"/>
                <w:bCs w:val="1"/>
                <w:sz w:val="18"/>
                <w:szCs w:val="18"/>
                <w:shd w:fill="fff2cc" w:val="clear"/>
                <w:rtl w:val="0"/>
              </w:rPr>
              <w:t xml:space="preserve">b)</w:t>
            </w:r>
            <w:r w:rsidDel="00000000" w:rsidR="00000000" w:rsidRPr="00000000">
              <w:rPr>
                <w:rFonts w:ascii="Verdana" w:cs="Verdana" w:eastAsia="Verdana" w:hAnsi="Verdana"/>
                <w:sz w:val="18"/>
                <w:szCs w:val="18"/>
                <w:shd w:fill="fff2cc" w:val="clear"/>
                <w:rtl w:val="0"/>
              </w:rPr>
              <w:t xml:space="preserve"> Caso a diferença entre a declaração e a receita bruta discriminada na Demonstração do Resultado do Exercício - DRE apresentada seja superior a 10% (dez por cento), para mais ou para menos, o licitante deverá apresentar justificativas.</w:t>
            </w:r>
          </w:p>
          <w:p w:rsidR="00000000" w:rsidDel="00000000" w:rsidP="00000000" w:rsidRDefault="00000000" w:rsidRPr="00000000" w14:paraId="00000070">
            <w:pPr>
              <w:widowControl w:val="0"/>
              <w:spacing w:after="0" w:before="0" w:lineRule="auto"/>
              <w:jc w:val="both"/>
              <w:rPr>
                <w:rFonts w:ascii="Verdana" w:cs="Verdana" w:eastAsia="Verdana" w:hAnsi="Verdana"/>
                <w:sz w:val="18"/>
                <w:szCs w:val="18"/>
                <w:highlight w:val="red"/>
              </w:rPr>
            </w:pPr>
            <w:r w:rsidDel="00000000" w:rsidR="00000000" w:rsidRPr="00000000">
              <w:rPr>
                <w:rtl w:val="0"/>
              </w:rPr>
            </w:r>
          </w:p>
          <w:p w:rsidR="00000000" w:rsidDel="00000000" w:rsidP="00000000" w:rsidRDefault="00000000" w:rsidRPr="00000000" w14:paraId="00000071">
            <w:pPr>
              <w:widowControl w:val="0"/>
              <w:spacing w:after="0" w:before="0" w:lineRule="auto"/>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 </w:t>
            </w:r>
          </w:p>
          <w:p w:rsidR="00000000" w:rsidDel="00000000" w:rsidP="00000000" w:rsidRDefault="00000000" w:rsidRPr="00000000" w14:paraId="00000072">
            <w:pPr>
              <w:widowControl w:val="0"/>
              <w:spacing w:after="0" w:before="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Obs1: </w:t>
            </w:r>
            <w:r w:rsidDel="00000000" w:rsidR="00000000" w:rsidRPr="00000000">
              <w:rPr>
                <w:rFonts w:ascii="Verdana" w:cs="Verdana" w:eastAsia="Verdana" w:hAnsi="Verdana"/>
                <w:sz w:val="18"/>
                <w:szCs w:val="18"/>
                <w:rtl w:val="0"/>
              </w:rPr>
              <w:t xml:space="preserve">Todos os documentos básicos acima deverão estar atualizados no SICAF para que estejam vigentes na data da abertura da sessão pública, ou o licitante deverá encaminhá-los, dentro do prazo estipulado, em conjunto com os demais documentos na fase de habilitação.</w:t>
            </w:r>
          </w:p>
          <w:p w:rsidR="00000000" w:rsidDel="00000000" w:rsidP="00000000" w:rsidRDefault="00000000" w:rsidRPr="00000000" w14:paraId="00000073">
            <w:pPr>
              <w:widowControl w:val="0"/>
              <w:spacing w:after="0" w:before="0"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 </w:t>
            </w:r>
          </w:p>
          <w:p w:rsidR="00000000" w:rsidDel="00000000" w:rsidP="00000000" w:rsidRDefault="00000000" w:rsidRPr="00000000" w14:paraId="00000074">
            <w:pPr>
              <w:widowControl w:val="0"/>
              <w:spacing w:after="0" w:before="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Obs2: </w:t>
            </w:r>
            <w:r w:rsidDel="00000000" w:rsidR="00000000" w:rsidRPr="00000000">
              <w:rPr>
                <w:rFonts w:ascii="Verdana" w:cs="Verdana" w:eastAsia="Verdana" w:hAnsi="Verdana"/>
                <w:sz w:val="18"/>
                <w:szCs w:val="18"/>
                <w:rtl w:val="0"/>
              </w:rPr>
              <w:t xml:space="preserve">Será verificada a Prova de Regularidade com a Secretaria da Fazenda do Estado do Espírito Santo para empresas sediadas fora do Estado;</w:t>
            </w:r>
          </w:p>
          <w:p w:rsidR="00000000" w:rsidDel="00000000" w:rsidP="00000000" w:rsidRDefault="00000000" w:rsidRPr="00000000" w14:paraId="00000075">
            <w:pPr>
              <w:widowControl w:val="0"/>
              <w:spacing w:after="0" w:before="0"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 </w:t>
            </w:r>
          </w:p>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Obs3: </w:t>
            </w:r>
            <w:r w:rsidDel="00000000" w:rsidR="00000000" w:rsidRPr="00000000">
              <w:rPr>
                <w:rFonts w:ascii="Verdana" w:cs="Verdana" w:eastAsia="Verdana" w:hAnsi="Verdana"/>
                <w:sz w:val="18"/>
                <w:szCs w:val="18"/>
                <w:rtl w:val="0"/>
              </w:rPr>
              <w:t xml:space="preserve">Recomendamos que</w:t>
            </w:r>
            <w:r w:rsidDel="00000000" w:rsidR="00000000" w:rsidRPr="00000000">
              <w:rPr>
                <w:rFonts w:ascii="Verdana" w:cs="Verdana" w:eastAsia="Verdana" w:hAnsi="Verdana"/>
                <w:b w:val="1"/>
                <w:bCs w:val="1"/>
                <w:sz w:val="18"/>
                <w:szCs w:val="18"/>
                <w:rtl w:val="0"/>
              </w:rPr>
              <w:t xml:space="preserve"> </w:t>
            </w:r>
            <w:r w:rsidDel="00000000" w:rsidR="00000000" w:rsidRPr="00000000">
              <w:rPr>
                <w:rFonts w:ascii="Verdana" w:cs="Verdana" w:eastAsia="Verdana" w:hAnsi="Verdana"/>
                <w:sz w:val="18"/>
                <w:szCs w:val="18"/>
                <w:rtl w:val="0"/>
              </w:rPr>
              <w:t xml:space="preserve">todos os documentos básicos acima estejam atualizados no SICAF na data da abertura da sessão pública.</w:t>
            </w:r>
            <w:r w:rsidDel="00000000" w:rsidR="00000000" w:rsidRPr="00000000">
              <w:rPr>
                <w:rtl w:val="0"/>
              </w:rPr>
            </w:r>
          </w:p>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tc>
      </w:tr>
      <w:tr>
        <w:trPr>
          <w:cantSplit w:val="0"/>
          <w:tblHeader w:val="0"/>
        </w:trPr>
        <w:tc>
          <w:tcPr>
            <w:gridSpan w:val="5"/>
            <w:tcBorders>
              <w:top w:color="000000" w:space="0" w:sz="4" w:val="single"/>
              <w:left w:color="000000" w:space="0" w:sz="4" w:val="single"/>
              <w:right w:color="000000" w:space="0" w:sz="4" w:val="single"/>
            </w:tcBorders>
            <w:shd w:fill="auto" w:val="clear"/>
            <w:tcMar>
              <w:top w:w="28.0" w:type="dxa"/>
              <w:bottom w:w="28.0" w:type="dxa"/>
            </w:tcMar>
          </w:tcPr>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bCs w:val="1"/>
                <w:i w:val="0"/>
                <w:iCs w:val="0"/>
                <w:smallCaps w:val="0"/>
                <w:strike w:val="0"/>
                <w:color w:val="000000"/>
                <w:sz w:val="18"/>
                <w:szCs w:val="18"/>
                <w:highlight w:val="yellow"/>
                <w:u w:val="none"/>
                <w:vertAlign w:val="baseline"/>
              </w:rPr>
            </w:pPr>
            <w:r w:rsidDel="00000000" w:rsidR="00000000" w:rsidRPr="00000000">
              <w:rPr>
                <w:rFonts w:ascii="Verdana" w:cs="Verdana" w:eastAsia="Verdana" w:hAnsi="Verdana"/>
                <w:b w:val="1"/>
                <w:bCs w:val="1"/>
                <w:i w:val="0"/>
                <w:iCs w:val="0"/>
                <w:smallCaps w:val="0"/>
                <w:strike w:val="0"/>
                <w:color w:val="000000"/>
                <w:sz w:val="18"/>
                <w:szCs w:val="18"/>
                <w:highlight w:val="yellow"/>
                <w:u w:val="none"/>
                <w:vertAlign w:val="baseline"/>
                <w:rtl w:val="0"/>
              </w:rPr>
              <w:t xml:space="preserve">REQUISITOS ESPECÍFICOS DA HABILITAÇÃO:</w:t>
            </w:r>
          </w:p>
        </w:tc>
      </w:tr>
      <w:tr>
        <w:trPr>
          <w:cantSplit w:val="0"/>
          <w:trHeight w:val="795" w:hRule="atLeast"/>
          <w:tblHeader w:val="0"/>
        </w:trPr>
        <w:tc>
          <w:tcPr>
            <w:gridSpan w:val="5"/>
            <w:tcBorders>
              <w:left w:color="000000" w:space="0" w:sz="4" w:val="single"/>
              <w:right w:color="000000" w:space="0" w:sz="4" w:val="single"/>
            </w:tcBorders>
            <w:shd w:fill="auto" w:val="clear"/>
            <w:tcMar>
              <w:top w:w="28.0" w:type="dxa"/>
              <w:bottom w:w="28.0" w:type="dxa"/>
            </w:tcMar>
          </w:tcPr>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12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82">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120" w:hanging="360"/>
              <w:jc w:val="both"/>
              <w:rPr>
                <w:rFonts w:ascii="Verdana" w:cs="Verdana" w:eastAsia="Verdana" w:hAnsi="Verdana"/>
                <w:b w:val="1"/>
                <w:bCs w:val="1"/>
                <w:sz w:val="18"/>
                <w:szCs w:val="18"/>
                <w:shd w:fill="fce5cd" w:val="clear"/>
              </w:rPr>
            </w:pPr>
            <w:r w:rsidDel="00000000" w:rsidR="00000000" w:rsidRPr="00000000">
              <w:rPr>
                <w:rFonts w:ascii="Verdana" w:cs="Verdana" w:eastAsia="Verdana" w:hAnsi="Verdana"/>
                <w:b w:val="1"/>
                <w:bCs w:val="1"/>
                <w:sz w:val="18"/>
                <w:szCs w:val="18"/>
                <w:shd w:fill="fce5cd" w:val="clear"/>
                <w:rtl w:val="0"/>
              </w:rPr>
              <w:t xml:space="preserve">Qualificação econômico-financeira </w:t>
            </w:r>
          </w:p>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120" w:firstLine="0"/>
              <w:jc w:val="both"/>
              <w:rPr>
                <w:rFonts w:ascii="Verdana" w:cs="Verdana" w:eastAsia="Verdana" w:hAnsi="Verdana"/>
                <w:b w:val="1"/>
                <w:bCs w:val="1"/>
                <w:sz w:val="18"/>
                <w:szCs w:val="18"/>
                <w:shd w:fill="fce5cd" w:val="clear"/>
              </w:rPr>
            </w:pPr>
            <w:r w:rsidDel="00000000" w:rsidR="00000000" w:rsidRPr="00000000">
              <w:rPr>
                <w:rtl w:val="0"/>
              </w:rPr>
            </w:r>
          </w:p>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120" w:firstLine="0"/>
              <w:jc w:val="both"/>
              <w:rPr>
                <w:rFonts w:ascii="Verdana" w:cs="Verdana" w:eastAsia="Verdana" w:hAnsi="Verdana"/>
                <w:sz w:val="18"/>
                <w:szCs w:val="18"/>
                <w:shd w:fill="fce5cd" w:val="clear"/>
              </w:rPr>
            </w:pPr>
            <w:r w:rsidDel="00000000" w:rsidR="00000000" w:rsidRPr="00000000">
              <w:rPr>
                <w:rFonts w:ascii="Verdana" w:cs="Verdana" w:eastAsia="Verdana" w:hAnsi="Verdana"/>
                <w:b w:val="1"/>
                <w:bCs w:val="1"/>
                <w:sz w:val="18"/>
                <w:szCs w:val="18"/>
                <w:shd w:fill="fce5cd" w:val="clear"/>
                <w:rtl w:val="0"/>
              </w:rPr>
              <w:t xml:space="preserve">1.1. </w:t>
            </w:r>
            <w:r w:rsidDel="00000000" w:rsidR="00000000" w:rsidRPr="00000000">
              <w:rPr>
                <w:rFonts w:ascii="Verdana" w:cs="Verdana" w:eastAsia="Verdana" w:hAnsi="Verdana"/>
                <w:sz w:val="18"/>
                <w:szCs w:val="18"/>
                <w:shd w:fill="fce5cd" w:val="clear"/>
                <w:rtl w:val="0"/>
              </w:rPr>
              <w:t xml:space="preserve">Os requisitos de qualificação econômico-financeiro serão nos termos da disposição constitucional e legal, os quais serão especificados no respectivo edital desta contratação.</w:t>
            </w:r>
          </w:p>
          <w:p w:rsidR="00000000" w:rsidDel="00000000" w:rsidP="00000000" w:rsidRDefault="00000000" w:rsidRPr="00000000" w14:paraId="00000085">
            <w:pPr>
              <w:widowControl w:val="0"/>
              <w:jc w:val="both"/>
              <w:rPr>
                <w:rFonts w:ascii="Verdana" w:cs="Verdana" w:eastAsia="Verdana" w:hAnsi="Verdana"/>
                <w:b w:val="1"/>
                <w:bCs w:val="1"/>
                <w:sz w:val="18"/>
                <w:szCs w:val="18"/>
                <w:shd w:fill="fce5cd" w:val="clear"/>
              </w:rPr>
            </w:pPr>
            <w:r w:rsidDel="00000000" w:rsidR="00000000" w:rsidRPr="00000000">
              <w:rPr>
                <w:rtl w:val="0"/>
              </w:rPr>
            </w:r>
          </w:p>
          <w:p w:rsidR="00000000" w:rsidDel="00000000" w:rsidP="00000000" w:rsidRDefault="00000000" w:rsidRPr="00000000" w14:paraId="00000086">
            <w:pPr>
              <w:widowControl w:val="0"/>
              <w:jc w:val="both"/>
              <w:rPr>
                <w:rFonts w:ascii="Verdana" w:cs="Verdana" w:eastAsia="Verdana" w:hAnsi="Verdana"/>
                <w:sz w:val="18"/>
                <w:szCs w:val="18"/>
                <w:shd w:fill="fce5cd" w:val="clear"/>
              </w:rPr>
            </w:pPr>
            <w:r w:rsidDel="00000000" w:rsidR="00000000" w:rsidRPr="00000000">
              <w:rPr>
                <w:rFonts w:ascii="Verdana" w:cs="Verdana" w:eastAsia="Verdana" w:hAnsi="Verdana"/>
                <w:b w:val="1"/>
                <w:bCs w:val="1"/>
                <w:sz w:val="18"/>
                <w:szCs w:val="18"/>
                <w:shd w:fill="fce5cd" w:val="clear"/>
                <w:rtl w:val="0"/>
              </w:rPr>
              <w:t xml:space="preserve">1.2. </w:t>
            </w:r>
            <w:r w:rsidDel="00000000" w:rsidR="00000000" w:rsidRPr="00000000">
              <w:rPr>
                <w:rFonts w:ascii="Verdana" w:cs="Verdana" w:eastAsia="Verdana" w:hAnsi="Verdana"/>
                <w:sz w:val="18"/>
                <w:szCs w:val="18"/>
                <w:shd w:fill="fce5cd" w:val="clear"/>
                <w:rtl w:val="0"/>
              </w:rPr>
              <w:t xml:space="preserve">Será levado em consideração o vulto ou a complexidade e a essencialidade do presente objeto bem como os riscos decorrentes de sua paralisação em função da eventual incapacidade econômica da contratada em suportar os deveres contratuais, excluindo-se o que entender excessivo. </w:t>
            </w:r>
          </w:p>
          <w:p w:rsidR="00000000" w:rsidDel="00000000" w:rsidP="00000000" w:rsidRDefault="00000000" w:rsidRPr="00000000" w14:paraId="00000087">
            <w:pPr>
              <w:widowControl w:val="0"/>
              <w:jc w:val="both"/>
              <w:rPr>
                <w:rFonts w:ascii="Verdana" w:cs="Verdana" w:eastAsia="Verdana" w:hAnsi="Verdana"/>
                <w:b w:val="1"/>
                <w:bCs w:val="1"/>
                <w:sz w:val="18"/>
                <w:szCs w:val="18"/>
                <w:shd w:fill="fce5cd" w:val="clear"/>
              </w:rPr>
            </w:pPr>
            <w:r w:rsidDel="00000000" w:rsidR="00000000" w:rsidRPr="00000000">
              <w:rPr>
                <w:rtl w:val="0"/>
              </w:rPr>
            </w:r>
          </w:p>
          <w:p w:rsidR="00000000" w:rsidDel="00000000" w:rsidP="00000000" w:rsidRDefault="00000000" w:rsidRPr="00000000" w14:paraId="00000088">
            <w:pPr>
              <w:widowControl w:val="0"/>
              <w:jc w:val="both"/>
              <w:rPr>
                <w:rFonts w:ascii="Verdana" w:cs="Verdana" w:eastAsia="Verdana" w:hAnsi="Verdana"/>
                <w:b w:val="1"/>
                <w:bCs w:val="1"/>
                <w:sz w:val="18"/>
                <w:szCs w:val="18"/>
                <w:shd w:fill="fce5cd" w:val="clear"/>
              </w:rPr>
            </w:pPr>
            <w:r w:rsidDel="00000000" w:rsidR="00000000" w:rsidRPr="00000000">
              <w:rPr>
                <w:rFonts w:ascii="Verdana" w:cs="Verdana" w:eastAsia="Verdana" w:hAnsi="Verdana"/>
                <w:b w:val="1"/>
                <w:bCs w:val="1"/>
                <w:sz w:val="18"/>
                <w:szCs w:val="18"/>
                <w:shd w:fill="fce5cd" w:val="clear"/>
                <w:rtl w:val="0"/>
              </w:rPr>
              <w:t xml:space="preserve">2. Qualificação técnica </w:t>
            </w:r>
          </w:p>
          <w:p w:rsidR="00000000" w:rsidDel="00000000" w:rsidP="00000000" w:rsidRDefault="00000000" w:rsidRPr="00000000" w14:paraId="00000089">
            <w:pPr>
              <w:widowControl w:val="0"/>
              <w:jc w:val="both"/>
              <w:rPr>
                <w:rFonts w:ascii="Verdana" w:cs="Verdana" w:eastAsia="Verdana" w:hAnsi="Verdana"/>
                <w:b w:val="1"/>
                <w:bCs w:val="1"/>
                <w:sz w:val="18"/>
                <w:szCs w:val="18"/>
                <w:shd w:fill="fce5cd" w:val="clear"/>
              </w:rPr>
            </w:pPr>
            <w:r w:rsidDel="00000000" w:rsidR="00000000" w:rsidRPr="00000000">
              <w:rPr>
                <w:rtl w:val="0"/>
              </w:rPr>
            </w:r>
          </w:p>
          <w:p w:rsidR="00000000" w:rsidDel="00000000" w:rsidP="00000000" w:rsidRDefault="00000000" w:rsidRPr="00000000" w14:paraId="0000008A">
            <w:pPr>
              <w:widowControl w:val="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2.1. </w:t>
            </w:r>
            <w:r w:rsidDel="00000000" w:rsidR="00000000" w:rsidRPr="00000000">
              <w:rPr>
                <w:rFonts w:ascii="Verdana" w:cs="Verdana" w:eastAsia="Verdana" w:hAnsi="Verdana"/>
                <w:sz w:val="18"/>
                <w:szCs w:val="18"/>
                <w:rtl w:val="0"/>
              </w:rPr>
              <w:t xml:space="preserve">Para fins de habilitação, além dos requisitos de habilitação jurídica; fiscal, social e trabalhista; econômico-financeira (que serão detalhados no Edital), a licitante deverá comprovar a seguinte Qualificação Técnica, conforme seção “3.2.12. Qualificação técnica” do Estudo Técnico Preliminar, por ser indispensável à garantia do cumprimento das obrigações: </w:t>
            </w:r>
          </w:p>
          <w:p w:rsidR="00000000" w:rsidDel="00000000" w:rsidP="00000000" w:rsidRDefault="00000000" w:rsidRPr="00000000" w14:paraId="0000008B">
            <w:pPr>
              <w:widowControl w:val="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a) </w:t>
            </w:r>
            <w:r w:rsidDel="00000000" w:rsidR="00000000" w:rsidRPr="00000000">
              <w:rPr>
                <w:rFonts w:ascii="Verdana" w:cs="Verdana" w:eastAsia="Verdana" w:hAnsi="Verdana"/>
                <w:sz w:val="18"/>
                <w:szCs w:val="18"/>
                <w:rtl w:val="0"/>
              </w:rPr>
              <w:t xml:space="preserve">Atestado de capacidade técnico-operacional: fornecido por pessoa jurídica de direito público ou privado, comprovando que a licitante desempenhou atividade de prestação de serviços continuados de limpeza, conservação, asseio, com dedicação exclusiva de mão de obra, em percentual e período, conforme abaixo: </w:t>
            </w:r>
          </w:p>
          <w:p w:rsidR="00000000" w:rsidDel="00000000" w:rsidP="00000000" w:rsidRDefault="00000000" w:rsidRPr="00000000" w14:paraId="0000008C">
            <w:pPr>
              <w:widowControl w:val="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a.1 ) </w:t>
            </w:r>
            <w:r w:rsidDel="00000000" w:rsidR="00000000" w:rsidRPr="00000000">
              <w:rPr>
                <w:rFonts w:ascii="Verdana" w:cs="Verdana" w:eastAsia="Verdana" w:hAnsi="Verdana"/>
                <w:sz w:val="18"/>
                <w:szCs w:val="18"/>
                <w:rtl w:val="0"/>
              </w:rPr>
              <w:t xml:space="preserve">Os atestados de capacidade técnico-operacional deverão referir-se a serviços prestados no âmbito da atividade econômica principal ou secundária da licitante, especificadas em seu contrato social vigente. </w:t>
            </w:r>
          </w:p>
          <w:p w:rsidR="00000000" w:rsidDel="00000000" w:rsidP="00000000" w:rsidRDefault="00000000" w:rsidRPr="00000000" w14:paraId="0000008D">
            <w:pPr>
              <w:widowControl w:val="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a.2) </w:t>
            </w:r>
            <w:r w:rsidDel="00000000" w:rsidR="00000000" w:rsidRPr="00000000">
              <w:rPr>
                <w:rFonts w:ascii="Verdana" w:cs="Verdana" w:eastAsia="Verdana" w:hAnsi="Verdana"/>
                <w:sz w:val="18"/>
                <w:szCs w:val="18"/>
                <w:rtl w:val="0"/>
              </w:rPr>
              <w:t xml:space="preserve">O licitante deverá comprovar a capacidade de gestão de mão de obra com um mínimo de 50% (cinquenta por cento) do quantitativo de postos estimados para esta contratação por período mínimo de 3 (três) anos, sucessivos ou não.</w:t>
            </w:r>
          </w:p>
          <w:p w:rsidR="00000000" w:rsidDel="00000000" w:rsidP="00000000" w:rsidRDefault="00000000" w:rsidRPr="00000000" w14:paraId="0000008E">
            <w:pPr>
              <w:widowControl w:val="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a.3)</w:t>
            </w:r>
            <w:r w:rsidDel="00000000" w:rsidR="00000000" w:rsidRPr="00000000">
              <w:rPr>
                <w:rFonts w:ascii="Verdana" w:cs="Verdana" w:eastAsia="Verdana" w:hAnsi="Verdana"/>
                <w:sz w:val="18"/>
                <w:szCs w:val="18"/>
                <w:rtl w:val="0"/>
              </w:rPr>
              <w:t xml:space="preserve"> Para comprovação do quantitativo de postos citado no item “a.2”, será aceito o somatório de atestados desde que os contratos que lhes deram origem tenham sido executados de forma concomitante por ao menos 3 (três) anos.</w:t>
            </w:r>
          </w:p>
          <w:p w:rsidR="00000000" w:rsidDel="00000000" w:rsidP="00000000" w:rsidRDefault="00000000" w:rsidRPr="00000000" w14:paraId="0000008F">
            <w:pPr>
              <w:widowControl w:val="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a.4) </w:t>
            </w:r>
            <w:r w:rsidDel="00000000" w:rsidR="00000000" w:rsidRPr="00000000">
              <w:rPr>
                <w:rFonts w:ascii="Verdana" w:cs="Verdana" w:eastAsia="Verdana" w:hAnsi="Verdana"/>
                <w:sz w:val="18"/>
                <w:szCs w:val="18"/>
                <w:rtl w:val="0"/>
              </w:rPr>
              <w:t xml:space="preserve">Somente serão aceitos atestados expedidos após a conclusão do contrato ou se decorrido, pelo menos, 1 (um) ano do início de sua execução, exceto se firmado para ser executado em prazo inferior. </w:t>
            </w:r>
          </w:p>
          <w:p w:rsidR="00000000" w:rsidDel="00000000" w:rsidP="00000000" w:rsidRDefault="00000000" w:rsidRPr="00000000" w14:paraId="00000090">
            <w:pPr>
              <w:widowControl w:val="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a.5) </w:t>
            </w:r>
            <w:r w:rsidDel="00000000" w:rsidR="00000000" w:rsidRPr="00000000">
              <w:rPr>
                <w:rFonts w:ascii="Verdana" w:cs="Verdana" w:eastAsia="Verdana" w:hAnsi="Verdana"/>
                <w:sz w:val="18"/>
                <w:szCs w:val="18"/>
                <w:rtl w:val="0"/>
              </w:rPr>
              <w:t xml:space="preserve">O contratante solicitará documentos que comprovem a regularidade dos atestados fornecidos, e poderá diligenciar contatando quem os emitiu, a fim de garantir a integridade das informações prestadas.</w:t>
            </w:r>
            <w:r w:rsidDel="00000000" w:rsidR="00000000" w:rsidRPr="00000000">
              <w:rPr>
                <w:rtl w:val="0"/>
              </w:rPr>
            </w:r>
          </w:p>
          <w:p w:rsidR="00000000" w:rsidDel="00000000" w:rsidP="00000000" w:rsidRDefault="00000000" w:rsidRPr="00000000" w14:paraId="00000091">
            <w:pPr>
              <w:widowControl w:val="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b)</w:t>
            </w:r>
            <w:r w:rsidDel="00000000" w:rsidR="00000000" w:rsidRPr="00000000">
              <w:rPr>
                <w:rFonts w:ascii="Verdana" w:cs="Verdana" w:eastAsia="Verdana" w:hAnsi="Verdana"/>
                <w:sz w:val="18"/>
                <w:szCs w:val="18"/>
                <w:rtl w:val="0"/>
              </w:rPr>
              <w:t xml:space="preserve"> Declaração da licitante de que examinou o termo de referência em sua integralidade, incluindo todos os documentos que o compõem, planilhas e as especificações, de que conhece todos os aspectos peculiares à execução dos serviços, de que efetuou todas as interpretações, deduções e conclusões para definição do seu custo de execução, bem como formulou uma estimativa correta das peculiaridades locais que possam influir no cumprimento contratual, de maneira que qualquer eventual falha de sua parte não a isentará das obrigações assumidas, independentemente de suas dificuldades.</w:t>
            </w:r>
          </w:p>
          <w:p w:rsidR="00000000" w:rsidDel="00000000" w:rsidP="00000000" w:rsidRDefault="00000000" w:rsidRPr="00000000" w14:paraId="00000092">
            <w:pPr>
              <w:widowControl w:val="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93">
            <w:pPr>
              <w:widowControl w:val="0"/>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2. Da participação de consórcios </w:t>
            </w:r>
          </w:p>
          <w:p w:rsidR="00000000" w:rsidDel="00000000" w:rsidP="00000000" w:rsidRDefault="00000000" w:rsidRPr="00000000" w14:paraId="00000094">
            <w:pPr>
              <w:widowControl w:val="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95">
            <w:pPr>
              <w:widowControl w:val="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Não será permitida a participação de consórcios, conforme seção “3.2.15. Da participação de consórcios” do Estudo Técnico Preliminar. </w:t>
            </w:r>
          </w:p>
          <w:p w:rsidR="00000000" w:rsidDel="00000000" w:rsidP="00000000" w:rsidRDefault="00000000" w:rsidRPr="00000000" w14:paraId="00000096">
            <w:pPr>
              <w:widowControl w:val="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97">
            <w:pPr>
              <w:widowControl w:val="0"/>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3. Da participação de cooperativas </w:t>
            </w:r>
          </w:p>
          <w:p w:rsidR="00000000" w:rsidDel="00000000" w:rsidP="00000000" w:rsidRDefault="00000000" w:rsidRPr="00000000" w14:paraId="00000098">
            <w:pPr>
              <w:widowControl w:val="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99">
            <w:pPr>
              <w:widowControl w:val="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Não será permitida a participação de cooperativas, conforme seção “3.2.16. Da participação de cooperativas” do Estudo Técnico Preliminar. </w:t>
            </w:r>
          </w:p>
          <w:p w:rsidR="00000000" w:rsidDel="00000000" w:rsidP="00000000" w:rsidRDefault="00000000" w:rsidRPr="00000000" w14:paraId="0000009A">
            <w:pPr>
              <w:widowControl w:val="0"/>
              <w:jc w:val="both"/>
              <w:rPr>
                <w:rFonts w:ascii="Verdana" w:cs="Verdana" w:eastAsia="Verdana" w:hAnsi="Verdana"/>
                <w:sz w:val="18"/>
                <w:szCs w:val="18"/>
              </w:rPr>
            </w:pPr>
            <w:r w:rsidDel="00000000" w:rsidR="00000000" w:rsidRPr="00000000">
              <w:rPr>
                <w:rtl w:val="0"/>
              </w:rPr>
            </w:r>
          </w:p>
        </w:tc>
      </w:tr>
      <w:tr>
        <w:trPr>
          <w:cantSplit w:val="0"/>
          <w:tblHeader w:val="0"/>
        </w:trPr>
        <w:tc>
          <w:tcPr>
            <w:gridSpan w:val="5"/>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tabs>
                <w:tab w:val="left" w:leader="none" w:pos="1440"/>
                <w:tab w:val="center" w:leader="none" w:pos="4419"/>
                <w:tab w:val="right" w:leader="none" w:pos="8838"/>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Observação</w:t>
            </w:r>
          </w:p>
        </w:tc>
      </w:tr>
      <w:tr>
        <w:trPr>
          <w:cantSplit w:val="0"/>
          <w:tblHeader w:val="0"/>
        </w:trPr>
        <w:tc>
          <w:tcPr>
            <w:gridSpan w:val="5"/>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120" w:firstLine="0"/>
              <w:jc w:val="both"/>
              <w:rPr>
                <w:rFonts w:ascii="Verdana" w:cs="Verdana" w:eastAsia="Verdana" w:hAnsi="Verdana"/>
                <w:b w:val="1"/>
                <w:bCs w:val="1"/>
                <w:i w:val="0"/>
                <w:iCs w:val="0"/>
                <w:smallCaps w:val="0"/>
                <w:strike w:val="0"/>
                <w:color w:val="000000"/>
                <w:sz w:val="18"/>
                <w:szCs w:val="18"/>
                <w:u w:val="none"/>
                <w:vertAlign w:val="baseline"/>
              </w:rPr>
            </w:pPr>
            <w:r w:rsidDel="00000000" w:rsidR="00000000" w:rsidRPr="00000000">
              <w:rPr>
                <w:rtl w:val="0"/>
              </w:rPr>
            </w:r>
          </w:p>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tabs>
                <w:tab w:val="left" w:leader="none" w:pos="494"/>
              </w:tabs>
              <w:spacing w:after="0" w:before="0" w:line="240" w:lineRule="auto"/>
              <w:ind w:left="0" w:right="120" w:firstLine="0"/>
              <w:jc w:val="both"/>
              <w:rPr>
                <w:rFonts w:ascii="Verdana" w:cs="Verdana" w:eastAsia="Verdana" w:hAnsi="Verdana"/>
                <w:b w:val="1"/>
                <w:bCs w:val="1"/>
                <w:sz w:val="18"/>
                <w:szCs w:val="18"/>
                <w:highlight w:val="yellow"/>
              </w:rPr>
            </w:pPr>
            <w:r w:rsidDel="00000000" w:rsidR="00000000" w:rsidRPr="00000000">
              <w:rPr>
                <w:rFonts w:ascii="Verdana" w:cs="Verdana" w:eastAsia="Verdana" w:hAnsi="Verdana"/>
                <w:b w:val="1"/>
                <w:bCs w:val="1"/>
                <w:sz w:val="18"/>
                <w:szCs w:val="18"/>
                <w:highlight w:val="yellow"/>
                <w:rtl w:val="0"/>
              </w:rPr>
              <w:t xml:space="preserve">APRESENTAÇÃO DAS PROPOSTAS:</w:t>
            </w:r>
          </w:p>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tabs>
                <w:tab w:val="left" w:leader="none" w:pos="494"/>
              </w:tabs>
              <w:spacing w:after="0" w:before="0" w:line="240" w:lineRule="auto"/>
              <w:ind w:left="0" w:right="12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A7">
            <w:pPr>
              <w:widowControl w:val="0"/>
              <w:numPr>
                <w:ilvl w:val="0"/>
                <w:numId w:val="2"/>
              </w:numPr>
              <w:tabs>
                <w:tab w:val="left" w:leader="none" w:pos="494"/>
              </w:tabs>
              <w:spacing w:after="240" w:before="0" w:lineRule="auto"/>
              <w:ind w:left="283.46456692913375" w:hanging="283.46456692913375"/>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A Empresa optante do Simples Nacional </w:t>
            </w:r>
            <w:r w:rsidDel="00000000" w:rsidR="00000000" w:rsidRPr="00000000">
              <w:rPr>
                <w:rFonts w:ascii="Verdana" w:cs="Verdana" w:eastAsia="Verdana" w:hAnsi="Verdana"/>
                <w:sz w:val="18"/>
                <w:szCs w:val="18"/>
                <w:rtl w:val="0"/>
              </w:rPr>
              <w:t xml:space="preserve">não poderá gozar, nesta licitação, de benefício tributário na condição de optante, devendo preencher sua </w:t>
            </w:r>
            <w:r w:rsidDel="00000000" w:rsidR="00000000" w:rsidRPr="00000000">
              <w:rPr>
                <w:rFonts w:ascii="Verdana" w:cs="Verdana" w:eastAsia="Verdana" w:hAnsi="Verdana"/>
                <w:b w:val="1"/>
                <w:bCs w:val="1"/>
                <w:sz w:val="18"/>
                <w:szCs w:val="18"/>
                <w:rtl w:val="0"/>
              </w:rPr>
              <w:t xml:space="preserve">Planilha de Custos e Formação de Preços conforme o Regime Tributário que irá optar, caso seja contratada (Lucro Presumido ou Lucro Real).</w:t>
            </w:r>
            <w:r w:rsidDel="00000000" w:rsidR="00000000" w:rsidRPr="00000000">
              <w:rPr>
                <w:rtl w:val="0"/>
              </w:rPr>
            </w:r>
          </w:p>
          <w:p w:rsidR="00000000" w:rsidDel="00000000" w:rsidP="00000000" w:rsidRDefault="00000000" w:rsidRPr="00000000" w14:paraId="000000A8">
            <w:pPr>
              <w:widowControl w:val="0"/>
              <w:tabs>
                <w:tab w:val="left" w:leader="none" w:pos="494"/>
              </w:tabs>
              <w:spacing w:after="240" w:before="240" w:lineRule="auto"/>
              <w:ind w:left="70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a) </w:t>
            </w:r>
            <w:r w:rsidDel="00000000" w:rsidR="00000000" w:rsidRPr="00000000">
              <w:rPr>
                <w:rFonts w:ascii="Verdana" w:cs="Verdana" w:eastAsia="Verdana" w:hAnsi="Verdana"/>
                <w:sz w:val="18"/>
                <w:szCs w:val="18"/>
                <w:rtl w:val="0"/>
              </w:rPr>
              <w:t xml:space="preserve">A empresa optante do Simples Nacional que venha a ser contratada estará sujeita à exclusão obrigatória do regime a contar do mês seguinte ao da contratação, conforme orientação do art. 17, inc. XII, art. 30, inc. II e art. 31, inc. II da Lei Complementar 123/2006.</w:t>
            </w:r>
          </w:p>
          <w:p w:rsidR="00000000" w:rsidDel="00000000" w:rsidP="00000000" w:rsidRDefault="00000000" w:rsidRPr="00000000" w14:paraId="000000A9">
            <w:pPr>
              <w:widowControl w:val="0"/>
              <w:tabs>
                <w:tab w:val="left" w:leader="none" w:pos="494"/>
              </w:tabs>
              <w:spacing w:after="240" w:before="240" w:lineRule="auto"/>
              <w:ind w:lef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w:t>
            </w:r>
            <w:r w:rsidDel="00000000" w:rsidR="00000000" w:rsidRPr="00000000">
              <w:rPr>
                <w:rFonts w:ascii="Verdana" w:cs="Verdana" w:eastAsia="Verdana" w:hAnsi="Verdana"/>
                <w:sz w:val="18"/>
                <w:szCs w:val="18"/>
                <w:rtl w:val="0"/>
              </w:rPr>
              <w:t xml:space="preserve"> Para a composição das planilhas de custo, os licitantes deverão considerar (i) seus custos reais, (ii) os valores mínimos a que estiverem vinculados, seja por lei, Acordos Coletivos de Trabalho, Convenção Coletiva de Trabalho ou dissídio.</w:t>
            </w:r>
          </w:p>
          <w:p w:rsidR="00000000" w:rsidDel="00000000" w:rsidP="00000000" w:rsidRDefault="00000000" w:rsidRPr="00000000" w14:paraId="000000AA">
            <w:pPr>
              <w:widowControl w:val="0"/>
              <w:tabs>
                <w:tab w:val="left" w:leader="none" w:pos="494"/>
              </w:tabs>
              <w:spacing w:after="240" w:before="240" w:lineRule="auto"/>
              <w:ind w:lef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3.</w:t>
            </w:r>
            <w:r w:rsidDel="00000000" w:rsidR="00000000" w:rsidRPr="00000000">
              <w:rPr>
                <w:rFonts w:ascii="Verdana" w:cs="Verdana" w:eastAsia="Verdana" w:hAnsi="Verdana"/>
                <w:sz w:val="18"/>
                <w:szCs w:val="18"/>
                <w:rtl w:val="0"/>
              </w:rPr>
              <w:t xml:space="preserve"> Ao elaborar a planilha de formação de preços, com base no modelo do edital, a licitante deverá se atentar para a possibilidade de incluir ou remover itens conforme a sua realidade de custos, mas mantendo a forma e a lógica do modelo. </w:t>
            </w:r>
          </w:p>
          <w:p w:rsidR="00000000" w:rsidDel="00000000" w:rsidP="00000000" w:rsidRDefault="00000000" w:rsidRPr="00000000" w14:paraId="000000AB">
            <w:pPr>
              <w:widowControl w:val="0"/>
              <w:tabs>
                <w:tab w:val="left" w:leader="none" w:pos="494"/>
              </w:tabs>
              <w:spacing w:after="240" w:before="240" w:lineRule="auto"/>
              <w:ind w:lef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4.</w:t>
            </w:r>
            <w:r w:rsidDel="00000000" w:rsidR="00000000" w:rsidRPr="00000000">
              <w:rPr>
                <w:rFonts w:ascii="Verdana" w:cs="Verdana" w:eastAsia="Verdana" w:hAnsi="Verdana"/>
                <w:sz w:val="18"/>
                <w:szCs w:val="18"/>
                <w:rtl w:val="0"/>
              </w:rPr>
              <w:t xml:space="preserve"> A não inclusão na proposta, de custos a que esteja obrigada por lei, acordo coletivo de trabalho (ACT), convenção coletiva de trabalho (CCT) ou dissídio coletivo de trabalho poderá configurar inexequibilidade da proposta ou impedimento de inclusão do custo por repactuação ou reequilíbrio econômico-financeiro do contrato, pois será um risco assumido pela contratada. </w:t>
            </w:r>
          </w:p>
          <w:p w:rsidR="00000000" w:rsidDel="00000000" w:rsidP="00000000" w:rsidRDefault="00000000" w:rsidRPr="00000000" w14:paraId="000000AC">
            <w:pPr>
              <w:widowControl w:val="0"/>
              <w:tabs>
                <w:tab w:val="left" w:leader="none" w:pos="494"/>
              </w:tabs>
              <w:spacing w:after="240" w:before="240" w:lineRule="auto"/>
              <w:ind w:lef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5.</w:t>
            </w:r>
            <w:r w:rsidDel="00000000" w:rsidR="00000000" w:rsidRPr="00000000">
              <w:rPr>
                <w:rFonts w:ascii="Verdana" w:cs="Verdana" w:eastAsia="Verdana" w:hAnsi="Verdana"/>
                <w:sz w:val="18"/>
                <w:szCs w:val="18"/>
                <w:rtl w:val="0"/>
              </w:rPr>
              <w:t xml:space="preserve"> Itens incluídos na proposta, mas não obrigatórios por lei, acordos, convenções ou dissídios coletivos de trabalho poderão ser removidos quando do pedido de repactuação, se não forem previstos nos instrumentos coletivos que informam os custos a que a contratada estará obrigada.</w:t>
            </w:r>
          </w:p>
          <w:p w:rsidR="00000000" w:rsidDel="00000000" w:rsidP="00000000" w:rsidRDefault="00000000" w:rsidRPr="00000000" w14:paraId="000000AD">
            <w:pPr>
              <w:widowControl w:val="0"/>
              <w:tabs>
                <w:tab w:val="left" w:leader="none" w:pos="494"/>
              </w:tabs>
              <w:spacing w:after="240" w:before="240" w:lineRule="auto"/>
              <w:ind w:lef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w:t>
            </w:r>
            <w:r w:rsidDel="00000000" w:rsidR="00000000" w:rsidRPr="00000000">
              <w:rPr>
                <w:rFonts w:ascii="Verdana" w:cs="Verdana" w:eastAsia="Verdana" w:hAnsi="Verdana"/>
                <w:sz w:val="18"/>
                <w:szCs w:val="18"/>
                <w:rtl w:val="0"/>
              </w:rPr>
              <w:t xml:space="preserve"> Incluem-se no escopo da contratação os serviços sob demanda a serem executados em Pontos de Inclusão Digital (PID), existentes ou que venham a ser criados, durante a vigência contratual, conforme item 2.8 do TR.</w:t>
            </w:r>
            <w:r w:rsidDel="00000000" w:rsidR="00000000" w:rsidRPr="00000000">
              <w:rPr>
                <w:rtl w:val="0"/>
              </w:rPr>
            </w:r>
          </w:p>
        </w:tc>
      </w:tr>
      <w:tr>
        <w:trPr>
          <w:cantSplit w:val="0"/>
          <w:tblHeader w:val="0"/>
        </w:trPr>
        <w:tc>
          <w:tcPr>
            <w:gridSpan w:val="5"/>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tabs>
                <w:tab w:val="left" w:leader="none" w:pos="1440"/>
                <w:tab w:val="center" w:leader="none" w:pos="4419"/>
                <w:tab w:val="right" w:leader="none" w:pos="8838"/>
              </w:tabs>
              <w:spacing w:after="0" w:before="0" w:line="240" w:lineRule="auto"/>
              <w:ind w:left="0" w:right="0" w:firstLine="0"/>
              <w:jc w:val="center"/>
              <w:rPr>
                <w:rFonts w:ascii="Verdana" w:cs="Verdana" w:eastAsia="Verdana" w:hAnsi="Verdana"/>
                <w:b w:val="1"/>
                <w:bCs w:val="1"/>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20"/>
                <w:szCs w:val="20"/>
                <w:u w:val="none"/>
                <w:shd w:fill="auto" w:val="clear"/>
                <w:vertAlign w:val="baseline"/>
                <w:rtl w:val="0"/>
              </w:rPr>
              <w:t xml:space="preserve">ESTA CAPA É PARTE INTEGRANTE DO PRESENTE EDITAL</w:t>
            </w:r>
          </w:p>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tabs>
                <w:tab w:val="left" w:leader="none" w:pos="1440"/>
                <w:tab w:val="center" w:leader="none" w:pos="4419"/>
                <w:tab w:val="right" w:leader="none" w:pos="8838"/>
              </w:tabs>
              <w:spacing w:after="0" w:before="0" w:line="240" w:lineRule="auto"/>
              <w:ind w:left="0" w:right="0" w:firstLine="0"/>
              <w:jc w:val="center"/>
              <w:rPr>
                <w:rFonts w:ascii="Verdana" w:cs="Verdana" w:eastAsia="Verdana" w:hAnsi="Verdana"/>
                <w:b w:val="1"/>
                <w:bCs w:val="1"/>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20"/>
                <w:szCs w:val="20"/>
                <w:u w:val="none"/>
                <w:shd w:fill="auto" w:val="clear"/>
                <w:vertAlign w:val="baseline"/>
                <w:rtl w:val="0"/>
              </w:rPr>
              <w:t xml:space="preserve">TODOS OS DOCUMENTOS ESTÃO DISPONÍVEIS NO SITE DESTE TRIBUNAL</w:t>
            </w:r>
          </w:p>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tabs>
                <w:tab w:val="left" w:leader="none" w:pos="1440"/>
                <w:tab w:val="center" w:leader="none" w:pos="4419"/>
                <w:tab w:val="right" w:leader="none" w:pos="8838"/>
              </w:tabs>
              <w:spacing w:after="0" w:before="0" w:line="240" w:lineRule="auto"/>
              <w:ind w:left="0" w:right="0" w:firstLine="0"/>
              <w:jc w:val="center"/>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PREGÃO ELETRÔNICO Nº PE</w:t>
      </w:r>
      <w:r w:rsidDel="00000000" w:rsidR="00000000" w:rsidRPr="00000000">
        <w:rPr>
          <w:rFonts w:ascii="Verdana" w:cs="Verdana" w:eastAsia="Verdana" w:hAnsi="Verdana"/>
          <w:b w:val="1"/>
          <w:bCs w:val="1"/>
          <w:sz w:val="18"/>
          <w:szCs w:val="18"/>
          <w:rtl w:val="0"/>
        </w:rPr>
        <w:t xml:space="preserve">90013</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/202</w:t>
      </w:r>
      <w:r w:rsidDel="00000000" w:rsidR="00000000" w:rsidRPr="00000000">
        <w:rPr>
          <w:rFonts w:ascii="Verdana" w:cs="Verdana" w:eastAsia="Verdana" w:hAnsi="Verdana"/>
          <w:b w:val="1"/>
          <w:bCs w:val="1"/>
          <w:sz w:val="18"/>
          <w:szCs w:val="18"/>
          <w:rtl w:val="0"/>
        </w:rPr>
        <w:t xml:space="preserve">6</w:t>
      </w: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i w:val="0"/>
          <w:iCs w:val="0"/>
          <w:smallCaps w:val="0"/>
          <w:strike w:val="0"/>
          <w:color w:val="000000"/>
          <w:sz w:val="14"/>
          <w:szCs w:val="14"/>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PROCESSO SEI Nº </w:t>
      </w:r>
      <w:r w:rsidDel="00000000" w:rsidR="00000000" w:rsidRPr="00000000">
        <w:rPr>
          <w:rFonts w:ascii="Verdana" w:cs="Verdana" w:eastAsia="Verdana" w:hAnsi="Verdana"/>
          <w:b w:val="1"/>
          <w:bCs w:val="1"/>
          <w:sz w:val="18"/>
          <w:szCs w:val="18"/>
          <w:rtl w:val="0"/>
        </w:rPr>
        <w:t xml:space="preserve">7010154-22.2024.8.08.0000</w:t>
      </w: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CIC-TCEES Nº </w:t>
      </w:r>
      <w:r w:rsidDel="00000000" w:rsidR="00000000" w:rsidRPr="00000000">
        <w:rPr>
          <w:rFonts w:ascii="Verdana" w:cs="Verdana" w:eastAsia="Verdana" w:hAnsi="Verdana"/>
          <w:b w:val="1"/>
          <w:bCs w:val="1"/>
          <w:sz w:val="18"/>
          <w:szCs w:val="18"/>
          <w:rtl w:val="0"/>
        </w:rPr>
        <w:t xml:space="preserve">2026.500J1200001.01.0013</w:t>
      </w: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TIPO: MENOR PREÇO</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1"/>
          <w:bCs w:val="1"/>
          <w:i w:val="0"/>
          <w:iCs w:val="0"/>
          <w:smallCaps w:val="0"/>
          <w:strike w:val="0"/>
          <w:color w:val="000000"/>
          <w:sz w:val="18"/>
          <w:szCs w:val="18"/>
          <w:u w:val="none"/>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REGIME DE EXECUÇÃO: INDIRETA POR EMPREITADA POR PREÇO </w:t>
      </w:r>
      <w:r w:rsidDel="00000000" w:rsidR="00000000" w:rsidRPr="00000000">
        <w:rPr>
          <w:rFonts w:ascii="Verdana" w:cs="Verdana" w:eastAsia="Verdana" w:hAnsi="Verdana"/>
          <w:b w:val="1"/>
          <w:bCs w:val="1"/>
          <w:sz w:val="18"/>
          <w:szCs w:val="18"/>
          <w:rtl w:val="0"/>
        </w:rPr>
        <w:t xml:space="preserve">UNITÁRIO</w:t>
      </w: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Legislação</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Lei </w:t>
      </w:r>
      <w:r w:rsidDel="00000000" w:rsidR="00000000" w:rsidRPr="00000000">
        <w:rPr>
          <w:rFonts w:ascii="Verdana" w:cs="Verdana" w:eastAsia="Verdana" w:hAnsi="Verdana"/>
          <w:b w:val="1"/>
          <w:bCs w:val="1"/>
          <w:i w:val="0"/>
          <w:iCs w:val="0"/>
          <w:smallCaps w:val="0"/>
          <w:strike w:val="0"/>
          <w:sz w:val="18"/>
          <w:szCs w:val="18"/>
          <w:u w:val="none"/>
          <w:vertAlign w:val="baseline"/>
          <w:rtl w:val="0"/>
        </w:rPr>
        <w:t xml:space="preserve">nº</w:t>
      </w:r>
      <w:r w:rsidDel="00000000" w:rsidR="00000000" w:rsidRPr="00000000">
        <w:rPr>
          <w:rFonts w:ascii="Verdana" w:cs="Verdana" w:eastAsia="Verdana" w:hAnsi="Verdana"/>
          <w:b w:val="1"/>
          <w:bCs w:val="1"/>
          <w:i w:val="0"/>
          <w:iCs w:val="0"/>
          <w:smallCaps w:val="0"/>
          <w:strike w:val="0"/>
          <w:sz w:val="18"/>
          <w:szCs w:val="18"/>
          <w:u w:val="none"/>
          <w:vertAlign w:val="baseline"/>
          <w:rtl w:val="0"/>
        </w:rPr>
        <w:t xml:space="preserve"> </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14.133/2021</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 demais legislações aplicáveis e, ainda, de acordo com as condições estabelecidas neste Edital. </w:t>
      </w:r>
      <w:r w:rsidDel="00000000" w:rsidR="00000000" w:rsidRPr="00000000">
        <w:rPr>
          <w:rFonts w:ascii="Verdana" w:cs="Verdana" w:eastAsia="Verdana" w:hAnsi="Verdana"/>
          <w:b w:val="1"/>
          <w:bCs w:val="1"/>
          <w:sz w:val="18"/>
          <w:szCs w:val="18"/>
          <w:rtl w:val="0"/>
        </w:rPr>
        <w:t xml:space="preserve">Ato Normativo de designação dos Pregoeiros e Equipes de Apoio nº 205/2025, disponibilizado no e-diário (Diário da Justiça Eletrônico) no dia de 09/07/2025.</w:t>
      </w: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1"/>
          <w:color w:val="000000"/>
          <w:sz w:val="18"/>
          <w:szCs w:val="18"/>
          <w:u w:val="none"/>
          <w:shd w:fill="auto" w:val="clear"/>
          <w:vertAlign w:val="baseline"/>
        </w:rPr>
      </w:pPr>
      <w:r w:rsidDel="00000000" w:rsidR="00000000" w:rsidRPr="00000000">
        <w:rPr>
          <w:rFonts w:ascii="Verdana" w:cs="Verdana" w:eastAsia="Verdana" w:hAnsi="Verdana"/>
          <w:b w:val="0"/>
          <w:bCs w:val="0"/>
          <w:i w:val="0"/>
          <w:iCs w:val="0"/>
          <w:smallCaps w:val="0"/>
          <w:strike w:val="1"/>
          <w:color w:val="000000"/>
          <w:sz w:val="18"/>
          <w:szCs w:val="18"/>
          <w:u w:val="none"/>
          <w:shd w:fill="auto" w:val="clear"/>
          <w:vertAlign w:val="baseline"/>
          <w:rtl w:val="0"/>
        </w:rPr>
        <w:t xml:space="preserve"> </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Órgão Interessado: </w:t>
      </w:r>
      <w:r w:rsidDel="00000000" w:rsidR="00000000" w:rsidRPr="00000000">
        <w:rPr>
          <w:rFonts w:ascii="Verdana" w:cs="Verdana" w:eastAsia="Verdana" w:hAnsi="Verdana"/>
          <w:b w:val="1"/>
          <w:bCs w:val="1"/>
          <w:sz w:val="18"/>
          <w:szCs w:val="18"/>
          <w:rtl w:val="0"/>
        </w:rPr>
        <w:t xml:space="preserve">O ESTADO DO ESPÍRITO SANTO, </w:t>
      </w:r>
      <w:r w:rsidDel="00000000" w:rsidR="00000000" w:rsidRPr="00000000">
        <w:rPr>
          <w:rFonts w:ascii="Verdana" w:cs="Verdana" w:eastAsia="Verdana" w:hAnsi="Verdana"/>
          <w:sz w:val="18"/>
          <w:szCs w:val="18"/>
          <w:rtl w:val="0"/>
        </w:rPr>
        <w:t xml:space="preserve">por intermédio do</w:t>
      </w:r>
      <w:r w:rsidDel="00000000" w:rsidR="00000000" w:rsidRPr="00000000">
        <w:rPr>
          <w:rFonts w:ascii="Verdana" w:cs="Verdana" w:eastAsia="Verdana" w:hAnsi="Verdana"/>
          <w:b w:val="1"/>
          <w:bCs w:val="1"/>
          <w:sz w:val="18"/>
          <w:szCs w:val="18"/>
          <w:rtl w:val="0"/>
        </w:rPr>
        <w:t xml:space="preserve"> PODER JUDICIÁRIO DO ESTADO DO ESPÍRITO SANTO - UASG 925968, </w:t>
      </w:r>
      <w:r w:rsidDel="00000000" w:rsidR="00000000" w:rsidRPr="00000000">
        <w:rPr>
          <w:rFonts w:ascii="Verdana" w:cs="Verdana" w:eastAsia="Verdana" w:hAnsi="Verdana"/>
          <w:sz w:val="18"/>
          <w:szCs w:val="18"/>
          <w:rtl w:val="0"/>
        </w:rPr>
        <w:t xml:space="preserve">CNPJ nº 27.476.100/0001-45, sediado na Rua Desembargador Homero Mafra, nº 60, Enseada do Suá, CEP 29050-906, Vitória (ES), telefone (27) 3334-2000 e site www.tjes.jus.br.</w:t>
      </w: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Sessão Pública: </w:t>
      </w:r>
      <w:r w:rsidDel="00000000" w:rsidR="00000000" w:rsidRPr="00000000">
        <w:rPr>
          <w:rFonts w:ascii="Verdana" w:cs="Verdana" w:eastAsia="Verdana" w:hAnsi="Verdana"/>
          <w:b w:val="1"/>
          <w:bCs w:val="1"/>
          <w:sz w:val="18"/>
          <w:szCs w:val="18"/>
          <w:rtl w:val="0"/>
        </w:rPr>
        <w:t xml:space="preserve">14 </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de </w:t>
      </w:r>
      <w:r w:rsidDel="00000000" w:rsidR="00000000" w:rsidRPr="00000000">
        <w:rPr>
          <w:rFonts w:ascii="Verdana" w:cs="Verdana" w:eastAsia="Verdana" w:hAnsi="Verdana"/>
          <w:b w:val="1"/>
          <w:bCs w:val="1"/>
          <w:sz w:val="18"/>
          <w:szCs w:val="18"/>
          <w:rtl w:val="0"/>
        </w:rPr>
        <w:t xml:space="preserve">Maio </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de 202</w:t>
      </w:r>
      <w:r w:rsidDel="00000000" w:rsidR="00000000" w:rsidRPr="00000000">
        <w:rPr>
          <w:rFonts w:ascii="Verdana" w:cs="Verdana" w:eastAsia="Verdana" w:hAnsi="Verdana"/>
          <w:b w:val="1"/>
          <w:bCs w:val="1"/>
          <w:sz w:val="18"/>
          <w:szCs w:val="18"/>
          <w:rtl w:val="0"/>
        </w:rPr>
        <w:t xml:space="preserve">6</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 às </w:t>
      </w:r>
      <w:r w:rsidDel="00000000" w:rsidR="00000000" w:rsidRPr="00000000">
        <w:rPr>
          <w:rFonts w:ascii="Verdana" w:cs="Verdana" w:eastAsia="Verdana" w:hAnsi="Verdana"/>
          <w:b w:val="1"/>
          <w:bCs w:val="1"/>
          <w:sz w:val="18"/>
          <w:szCs w:val="18"/>
          <w:rtl w:val="0"/>
        </w:rPr>
        <w:t xml:space="preserve">11:00</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 horas,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com participação exclusivamente por meio de sistema eletrônico do Governo Federal (www.gov.br/compras/pt-br/).</w:t>
      </w: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ANEXOS QUE COMPÕEM O EDITAL:</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CAPA DO EDITAL</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ANEXO I </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 </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Termo de Referência e Adendos:</w:t>
      </w: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vertAlign w:val="baseline"/>
        </w:rPr>
      </w:pP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ab/>
        <w:t xml:space="preserve">Adendo I - </w:t>
      </w:r>
      <w:r w:rsidDel="00000000" w:rsidR="00000000" w:rsidRPr="00000000">
        <w:rPr>
          <w:rFonts w:ascii="Verdana" w:cs="Verdana" w:eastAsia="Verdana" w:hAnsi="Verdana"/>
          <w:sz w:val="18"/>
          <w:szCs w:val="18"/>
          <w:rtl w:val="0"/>
        </w:rPr>
        <w:t xml:space="preserve">Instrumento de Medição de Resultados - IMR</w:t>
      </w: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bCs w:val="0"/>
          <w:i w:val="0"/>
          <w:iCs w:val="0"/>
          <w:smallCaps w:val="0"/>
          <w:strike w:val="0"/>
          <w:color w:val="000000"/>
          <w:sz w:val="20"/>
          <w:szCs w:val="20"/>
          <w:u w:val="none"/>
          <w:vertAlign w:val="baseline"/>
        </w:rPr>
      </w:pPr>
      <w:r w:rsidDel="00000000" w:rsidR="00000000" w:rsidRPr="00000000">
        <w:rPr>
          <w:rFonts w:ascii="Verdana" w:cs="Verdana" w:eastAsia="Verdana" w:hAnsi="Verdana"/>
          <w:sz w:val="18"/>
          <w:szCs w:val="18"/>
          <w:rtl w:val="0"/>
        </w:rPr>
        <w:t xml:space="preserve">Adendo II - Planilha de Custos e Formação de Preços</w:t>
      </w: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vertAlign w:val="baseline"/>
        </w:rPr>
      </w:pP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ab/>
        <w:t xml:space="preserve">Adendo III -</w:t>
      </w:r>
      <w:r w:rsidDel="00000000" w:rsidR="00000000" w:rsidRPr="00000000">
        <w:rPr>
          <w:rFonts w:ascii="Verdana" w:cs="Verdana" w:eastAsia="Verdana" w:hAnsi="Verdana"/>
          <w:sz w:val="18"/>
          <w:szCs w:val="18"/>
          <w:rtl w:val="0"/>
        </w:rPr>
        <w:t xml:space="preserve"> Planilha Mensal de Frequência</w:t>
      </w: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425"/>
        <w:jc w:val="both"/>
        <w:rPr>
          <w:rFonts w:ascii="Verdana" w:cs="Verdana" w:eastAsia="Verdana" w:hAnsi="Verdana"/>
          <w:sz w:val="18"/>
          <w:szCs w:val="18"/>
        </w:rPr>
      </w:pP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Adendo IV: </w:t>
      </w:r>
      <w:r w:rsidDel="00000000" w:rsidR="00000000" w:rsidRPr="00000000">
        <w:rPr>
          <w:rFonts w:ascii="Verdana" w:cs="Verdana" w:eastAsia="Verdana" w:hAnsi="Verdana"/>
          <w:sz w:val="18"/>
          <w:szCs w:val="18"/>
          <w:rtl w:val="0"/>
        </w:rPr>
        <w:t xml:space="preserve">Planilha Mensal de Benefícios</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425"/>
        <w:jc w:val="both"/>
        <w:rPr>
          <w:rFonts w:ascii="Verdana" w:cs="Verdana" w:eastAsia="Verdana" w:hAnsi="Verdana"/>
          <w:sz w:val="18"/>
          <w:szCs w:val="18"/>
        </w:rPr>
      </w:pP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Adendo V: </w:t>
      </w:r>
      <w:r w:rsidDel="00000000" w:rsidR="00000000" w:rsidRPr="00000000">
        <w:rPr>
          <w:rFonts w:ascii="Verdana" w:cs="Verdana" w:eastAsia="Verdana" w:hAnsi="Verdana"/>
          <w:sz w:val="18"/>
          <w:szCs w:val="18"/>
          <w:rtl w:val="0"/>
        </w:rPr>
        <w:t xml:space="preserve"> Declaração de Vistoria ou Renúncia</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425"/>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Adendo VI - Planilha de Comarcas Digitais (PIDs)</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ANEXO II - Estudo Técnico Preliminar (ETP)</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ANEXO III - Análise de Riscos</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ANEXO IV - CARTA MODELO DE PROPOSTA</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ANEXO </w:t>
      </w:r>
      <w:r w:rsidDel="00000000" w:rsidR="00000000" w:rsidRPr="00000000">
        <w:rPr>
          <w:rFonts w:ascii="Verdana" w:cs="Verdana" w:eastAsia="Verdana" w:hAnsi="Verdana"/>
          <w:b w:val="1"/>
          <w:bCs w:val="1"/>
          <w:sz w:val="18"/>
          <w:szCs w:val="18"/>
          <w:rtl w:val="0"/>
        </w:rPr>
        <w:t xml:space="preserve">V</w:t>
      </w: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 -</w:t>
      </w:r>
      <w:r w:rsidDel="00000000" w:rsidR="00000000" w:rsidRPr="00000000">
        <w:rPr>
          <w:rFonts w:ascii="Verdana" w:cs="Verdana" w:eastAsia="Verdana" w:hAnsi="Verdana"/>
          <w:b w:val="1"/>
          <w:bCs w:val="1"/>
          <w:sz w:val="18"/>
          <w:szCs w:val="18"/>
          <w:rtl w:val="0"/>
        </w:rPr>
        <w:t xml:space="preserve"> </w:t>
      </w:r>
      <w:r w:rsidDel="00000000" w:rsidR="00000000" w:rsidRPr="00000000">
        <w:rPr>
          <w:rFonts w:ascii="Verdana" w:cs="Verdana" w:eastAsia="Verdana" w:hAnsi="Verdana"/>
          <w:sz w:val="18"/>
          <w:szCs w:val="18"/>
          <w:rtl w:val="0"/>
        </w:rPr>
        <w:t xml:space="preserve">Modelo de Declaração de que possui ou instalará filial, escritório ou preposto na Grande Vitória.</w:t>
      </w:r>
      <w:r w:rsidDel="00000000" w:rsidR="00000000" w:rsidRPr="00000000">
        <w:rPr>
          <w:rtl w:val="0"/>
        </w:rPr>
      </w:r>
    </w:p>
    <w:p w:rsidR="00000000" w:rsidDel="00000000" w:rsidP="00000000" w:rsidRDefault="00000000" w:rsidRPr="00000000" w14:paraId="000000FC">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ANEXO VI -</w:t>
      </w:r>
      <w:r w:rsidDel="00000000" w:rsidR="00000000" w:rsidRPr="00000000">
        <w:rPr>
          <w:rFonts w:ascii="Verdana" w:cs="Verdana" w:eastAsia="Verdana" w:hAnsi="Verdana"/>
          <w:sz w:val="18"/>
          <w:szCs w:val="18"/>
          <w:rtl w:val="0"/>
        </w:rPr>
        <w:t xml:space="preserve"> Modelo de Declaração de Contratos Firmados com a Iniciativa Privada e a Administração Pública.</w:t>
      </w:r>
    </w:p>
    <w:p w:rsidR="00000000" w:rsidDel="00000000" w:rsidP="00000000" w:rsidRDefault="00000000" w:rsidRPr="00000000" w14:paraId="000000FD">
      <w:pPr>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ANEXO VII -</w:t>
      </w:r>
      <w:r w:rsidDel="00000000" w:rsidR="00000000" w:rsidRPr="00000000">
        <w:rPr>
          <w:rFonts w:ascii="Verdana" w:cs="Verdana" w:eastAsia="Verdana" w:hAnsi="Verdana"/>
          <w:sz w:val="18"/>
          <w:szCs w:val="18"/>
          <w:rtl w:val="0"/>
        </w:rPr>
        <w:t xml:space="preserve"> Declaração da Licitante - Pleno conhecimento dos serviços</w:t>
      </w: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i w:val="0"/>
          <w:iCs w:val="0"/>
          <w:smallCaps w:val="0"/>
          <w:strike w:val="0"/>
          <w:color w:val="000000"/>
          <w:sz w:val="20"/>
          <w:szCs w:val="20"/>
          <w:u w:val="none"/>
          <w:vertAlign w:val="baseline"/>
        </w:rPr>
      </w:pPr>
      <w:r w:rsidDel="00000000" w:rsidR="00000000" w:rsidRPr="00000000">
        <w:rPr>
          <w:rFonts w:ascii="Verdana" w:cs="Verdana" w:eastAsia="Verdana" w:hAnsi="Verdana"/>
          <w:b w:val="1"/>
          <w:bCs w:val="1"/>
          <w:sz w:val="18"/>
          <w:szCs w:val="18"/>
          <w:rtl w:val="0"/>
        </w:rPr>
        <w:t xml:space="preserve">ANEXO VIII - MINUTA DE CONTRATO</w:t>
      </w:r>
      <w:r w:rsidDel="00000000" w:rsidR="00000000" w:rsidRPr="00000000">
        <w:rPr>
          <w:rtl w:val="0"/>
        </w:rPr>
      </w:r>
    </w:p>
    <w:p w:rsidR="00000000" w:rsidDel="00000000" w:rsidP="00000000" w:rsidRDefault="00000000" w:rsidRPr="00000000" w14:paraId="000000FF">
      <w:pPr>
        <w:spacing w:after="0" w:before="0" w:lineRule="auto"/>
        <w:ind w:left="70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Adendo I ao Contrato: Modelo de Autorização (Desconto e Pagamento Direto);</w:t>
      </w:r>
    </w:p>
    <w:p w:rsidR="00000000" w:rsidDel="00000000" w:rsidP="00000000" w:rsidRDefault="00000000" w:rsidRPr="00000000" w14:paraId="00000100">
      <w:pPr>
        <w:spacing w:after="0" w:before="0" w:lineRule="auto"/>
        <w:ind w:left="70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Adendo II ao Contrato: Modelo de Autorização (Abertura de Conta Vinculada);</w:t>
      </w:r>
    </w:p>
    <w:p w:rsidR="00000000" w:rsidDel="00000000" w:rsidP="00000000" w:rsidRDefault="00000000" w:rsidRPr="00000000" w14:paraId="00000101">
      <w:pPr>
        <w:spacing w:after="0" w:before="0" w:lineRule="auto"/>
        <w:ind w:left="70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Adendo III ao Contrato: Política do Banco (BID) sobre Práticas Proibidas;</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Adendo IV ao Contrato: BID - Países Elegíveis.</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1 - DO OBJETO</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1.1 -</w:t>
      </w:r>
      <w:r w:rsidDel="00000000" w:rsidR="00000000" w:rsidRPr="00000000">
        <w:rPr>
          <w:rFonts w:ascii="Verdana" w:cs="Verdana" w:eastAsia="Verdana" w:hAnsi="Verdana"/>
          <w:b w:val="1"/>
          <w:bCs w:val="1"/>
          <w:sz w:val="18"/>
          <w:szCs w:val="18"/>
          <w:rtl w:val="0"/>
        </w:rPr>
        <w:t xml:space="preserve">Contratação </w:t>
      </w:r>
      <w:r w:rsidDel="00000000" w:rsidR="00000000" w:rsidRPr="00000000">
        <w:rPr>
          <w:rFonts w:ascii="Verdana" w:cs="Verdana" w:eastAsia="Verdana" w:hAnsi="Verdana"/>
          <w:sz w:val="18"/>
          <w:szCs w:val="18"/>
          <w:rtl w:val="0"/>
        </w:rPr>
        <w:t xml:space="preserve">de empresa especializada para a prestação de serviços contínuos de limpeza, conservação, asseio e jardinagem, para todas as instalações do Poder Judiciário do Estado do Espírito Santo – PJES, </w:t>
      </w:r>
      <w:r w:rsidDel="00000000" w:rsidR="00000000" w:rsidRPr="00000000">
        <w:rPr>
          <w:rFonts w:ascii="Verdana" w:cs="Verdana" w:eastAsia="Verdana" w:hAnsi="Verdana"/>
          <w:b w:val="1"/>
          <w:bCs w:val="1"/>
          <w:sz w:val="18"/>
          <w:szCs w:val="18"/>
          <w:rtl w:val="0"/>
        </w:rPr>
        <w:t xml:space="preserve">com fornecimento de mão de obra sob regime de dedicação exclusiva,</w:t>
      </w:r>
      <w:r w:rsidDel="00000000" w:rsidR="00000000" w:rsidRPr="00000000">
        <w:rPr>
          <w:rFonts w:ascii="Verdana" w:cs="Verdana" w:eastAsia="Verdana" w:hAnsi="Verdana"/>
          <w:sz w:val="18"/>
          <w:szCs w:val="18"/>
          <w:rtl w:val="0"/>
        </w:rPr>
        <w:t xml:space="preserve"> bem como de materiais de consumo, equipamentos, ferramentas e Equipamentos de Proteção Individual (EPIs). </w:t>
      </w:r>
    </w:p>
    <w:p w:rsidR="00000000" w:rsidDel="00000000" w:rsidP="00000000" w:rsidRDefault="00000000" w:rsidRPr="00000000" w14:paraId="00000107">
      <w:pPr>
        <w:widowControl w:val="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8">
      <w:pPr>
        <w:widowControl w:val="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 objeto compreende, ainda, a </w:t>
      </w:r>
      <w:r w:rsidDel="00000000" w:rsidR="00000000" w:rsidRPr="00000000">
        <w:rPr>
          <w:rFonts w:ascii="Verdana" w:cs="Verdana" w:eastAsia="Verdana" w:hAnsi="Verdana"/>
          <w:b w:val="1"/>
          <w:bCs w:val="1"/>
          <w:sz w:val="18"/>
          <w:szCs w:val="18"/>
          <w:rtl w:val="0"/>
        </w:rPr>
        <w:t xml:space="preserve">execução de serviços complementares de natureza periódica</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bCs w:val="1"/>
          <w:sz w:val="18"/>
          <w:szCs w:val="18"/>
          <w:rtl w:val="0"/>
        </w:rPr>
        <w:t xml:space="preserve">ou sob demanda, sem dedicação exclusiva de mão de obra, tais como</w:t>
      </w:r>
      <w:r w:rsidDel="00000000" w:rsidR="00000000" w:rsidRPr="00000000">
        <w:rPr>
          <w:rFonts w:ascii="Verdana" w:cs="Verdana" w:eastAsia="Verdana" w:hAnsi="Verdana"/>
          <w:sz w:val="18"/>
          <w:szCs w:val="18"/>
          <w:rtl w:val="0"/>
        </w:rPr>
        <w:t xml:space="preserve">: controle de pragas urbanas (desinsetização e desratização), descupinização, limpeza técnica de poltronas e carpetes do Salão Pleno, lavagem de togas de desembargadores, bem como serviços de limpeza e lavagem de caixas d’água, caixas de gordura e fossas sépticas, conforme especificações constantes no Termo de Referência e no Estudo Técnico Preliminar – ETP. </w:t>
      </w:r>
      <w:r w:rsidDel="00000000" w:rsidR="00000000" w:rsidRPr="00000000">
        <w:rPr>
          <w:rtl w:val="0"/>
        </w:rPr>
      </w:r>
    </w:p>
    <w:p w:rsidR="00000000" w:rsidDel="00000000" w:rsidP="00000000" w:rsidRDefault="00000000" w:rsidRPr="00000000" w14:paraId="00000109">
      <w:pPr>
        <w:widowControl w:val="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CATSER: </w:t>
      </w:r>
      <w:r w:rsidDel="00000000" w:rsidR="00000000" w:rsidRPr="00000000">
        <w:rPr>
          <w:rFonts w:ascii="Verdana" w:cs="Verdana" w:eastAsia="Verdana" w:hAnsi="Verdana"/>
          <w:b w:val="1"/>
          <w:bCs w:val="1"/>
          <w:sz w:val="18"/>
          <w:szCs w:val="18"/>
          <w:shd w:fill="fce5cd" w:val="clear"/>
          <w:rtl w:val="0"/>
        </w:rPr>
        <w:t xml:space="preserve">25194</w:t>
      </w:r>
      <w:r w:rsidDel="00000000" w:rsidR="00000000" w:rsidRPr="00000000">
        <w:rPr>
          <w:rtl w:val="0"/>
        </w:rPr>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2 - DA PARTICIPAÇÃO</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2.1 -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Poderão participar deste Pregão as empresas que estiverem previamente credenciados no Sistema de Cadastramento Unificado de Fornecedores - SICAF e no Sistema de Compras do Governo Federal (www.gov.br/compras), por meio de Certificado Digital conferido pela Infraestrutura de Chaves Públicas Brasileira – ICP – Brasil.</w:t>
      </w:r>
      <w:r w:rsidDel="00000000" w:rsidR="00000000" w:rsidRPr="00000000">
        <w:rPr>
          <w:rtl w:val="0"/>
        </w:rPr>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2.1.1 -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Os interessados deverão atender às condições exigidas no cadastramento no SICAF até o terceiro dia útil anterior à data prevista para recebimento das propostas.</w:t>
      </w: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2.2 -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2.3 -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2.4 -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A não observância do disposto no item anterior poderá ensejar desclassificação no momento da habilitação.</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2.5 -</w:t>
      </w:r>
      <w:r w:rsidDel="00000000" w:rsidR="00000000" w:rsidRPr="00000000">
        <w:rPr>
          <w:rFonts w:ascii="Verdana" w:cs="Verdana" w:eastAsia="Verdana" w:hAnsi="Verdana"/>
          <w:sz w:val="18"/>
          <w:szCs w:val="18"/>
          <w:rtl w:val="0"/>
        </w:rPr>
        <w:t xml:space="preserve"> Não será permitida a participação de consórcios, conforme previsto no ETP.</w:t>
      </w:r>
      <w:r w:rsidDel="00000000" w:rsidR="00000000" w:rsidRPr="00000000">
        <w:rPr>
          <w:rtl w:val="0"/>
        </w:rPr>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2.</w:t>
      </w:r>
      <w:r w:rsidDel="00000000" w:rsidR="00000000" w:rsidRPr="00000000">
        <w:rPr>
          <w:rFonts w:ascii="Verdana" w:cs="Verdana" w:eastAsia="Verdana" w:hAnsi="Verdana"/>
          <w:b w:val="1"/>
          <w:bCs w:val="1"/>
          <w:sz w:val="18"/>
          <w:szCs w:val="18"/>
          <w:rtl w:val="0"/>
        </w:rPr>
        <w:t xml:space="preserve">6</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Não poderão disputar esta licitação:</w:t>
      </w:r>
      <w:r w:rsidDel="00000000" w:rsidR="00000000" w:rsidRPr="00000000">
        <w:rPr>
          <w:rtl w:val="0"/>
        </w:rPr>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2.</w:t>
      </w:r>
      <w:r w:rsidDel="00000000" w:rsidR="00000000" w:rsidRPr="00000000">
        <w:rPr>
          <w:rFonts w:ascii="Verdana" w:cs="Verdana" w:eastAsia="Verdana" w:hAnsi="Verdana"/>
          <w:b w:val="1"/>
          <w:bCs w:val="1"/>
          <w:sz w:val="18"/>
          <w:szCs w:val="18"/>
          <w:rtl w:val="0"/>
        </w:rPr>
        <w:t xml:space="preserve">6</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Aquele que não atenda às condições deste edital e seus anexos;</w:t>
      </w:r>
      <w:r w:rsidDel="00000000" w:rsidR="00000000" w:rsidRPr="00000000">
        <w:rPr>
          <w:rtl w:val="0"/>
        </w:rPr>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2.</w:t>
      </w:r>
      <w:r w:rsidDel="00000000" w:rsidR="00000000" w:rsidRPr="00000000">
        <w:rPr>
          <w:rFonts w:ascii="Verdana" w:cs="Verdana" w:eastAsia="Verdana" w:hAnsi="Verdana"/>
          <w:b w:val="1"/>
          <w:bCs w:val="1"/>
          <w:sz w:val="18"/>
          <w:szCs w:val="18"/>
          <w:rtl w:val="0"/>
        </w:rPr>
        <w:t xml:space="preserve">6</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.2 -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Autor do anteprojeto, do projeto básico ou do projeto executivo, pessoa física ou jurídica, quando a licitação versar sobre serviços ou fornecimento de bens a ele relacionados;</w:t>
      </w:r>
      <w:r w:rsidDel="00000000" w:rsidR="00000000" w:rsidRPr="00000000">
        <w:rPr>
          <w:rtl w:val="0"/>
        </w:rPr>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2.</w:t>
      </w:r>
      <w:r w:rsidDel="00000000" w:rsidR="00000000" w:rsidRPr="00000000">
        <w:rPr>
          <w:rFonts w:ascii="Verdana" w:cs="Verdana" w:eastAsia="Verdana" w:hAnsi="Verdana"/>
          <w:b w:val="1"/>
          <w:bCs w:val="1"/>
          <w:sz w:val="18"/>
          <w:szCs w:val="18"/>
          <w:rtl w:val="0"/>
        </w:rPr>
        <w:t xml:space="preserve">6</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.3 -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Empresa, isoladamente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r w:rsidDel="00000000" w:rsidR="00000000" w:rsidRPr="00000000">
        <w:rPr>
          <w:rtl w:val="0"/>
        </w:rPr>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2.</w:t>
      </w:r>
      <w:r w:rsidDel="00000000" w:rsidR="00000000" w:rsidRPr="00000000">
        <w:rPr>
          <w:rFonts w:ascii="Verdana" w:cs="Verdana" w:eastAsia="Verdana" w:hAnsi="Verdana"/>
          <w:b w:val="1"/>
          <w:bCs w:val="1"/>
          <w:sz w:val="18"/>
          <w:szCs w:val="18"/>
          <w:rtl w:val="0"/>
        </w:rPr>
        <w:t xml:space="preserve">6</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.4 -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Pessoa física ou jurídica que se encontre, ao tempo da licitação, impossibilitada de participar da licitação em decorrência de sanção que lhe foi imposta;</w:t>
      </w:r>
      <w:r w:rsidDel="00000000" w:rsidR="00000000" w:rsidRPr="00000000">
        <w:rPr>
          <w:rtl w:val="0"/>
        </w:rPr>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2.</w:t>
      </w:r>
      <w:r w:rsidDel="00000000" w:rsidR="00000000" w:rsidRPr="00000000">
        <w:rPr>
          <w:rFonts w:ascii="Verdana" w:cs="Verdana" w:eastAsia="Verdana" w:hAnsi="Verdana"/>
          <w:b w:val="1"/>
          <w:bCs w:val="1"/>
          <w:sz w:val="18"/>
          <w:szCs w:val="18"/>
          <w:rtl w:val="0"/>
        </w:rPr>
        <w:t xml:space="preserve">6</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.5 -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r w:rsidDel="00000000" w:rsidR="00000000" w:rsidRPr="00000000">
        <w:rPr>
          <w:rtl w:val="0"/>
        </w:rPr>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2.</w:t>
      </w:r>
      <w:r w:rsidDel="00000000" w:rsidR="00000000" w:rsidRPr="00000000">
        <w:rPr>
          <w:rFonts w:ascii="Verdana" w:cs="Verdana" w:eastAsia="Verdana" w:hAnsi="Verdana"/>
          <w:b w:val="1"/>
          <w:bCs w:val="1"/>
          <w:sz w:val="18"/>
          <w:szCs w:val="18"/>
          <w:rtl w:val="0"/>
        </w:rPr>
        <w:t xml:space="preserve">6</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.6 -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Empresas controladoras, controladas ou coligadas, nos termos da Lei nº 6.404, de 15 de dezembro de 1976, concorrendo entre si;</w:t>
      </w:r>
      <w:r w:rsidDel="00000000" w:rsidR="00000000" w:rsidRPr="00000000">
        <w:rPr>
          <w:rtl w:val="0"/>
        </w:rPr>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2.</w:t>
      </w:r>
      <w:r w:rsidDel="00000000" w:rsidR="00000000" w:rsidRPr="00000000">
        <w:rPr>
          <w:rFonts w:ascii="Verdana" w:cs="Verdana" w:eastAsia="Verdana" w:hAnsi="Verdana"/>
          <w:b w:val="1"/>
          <w:bCs w:val="1"/>
          <w:sz w:val="18"/>
          <w:szCs w:val="18"/>
          <w:rtl w:val="0"/>
        </w:rPr>
        <w:t xml:space="preserve">6</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.7 -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r w:rsidDel="00000000" w:rsidR="00000000" w:rsidRPr="00000000">
        <w:rPr>
          <w:rtl w:val="0"/>
        </w:rPr>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2.</w:t>
      </w:r>
      <w:r w:rsidDel="00000000" w:rsidR="00000000" w:rsidRPr="00000000">
        <w:rPr>
          <w:rFonts w:ascii="Verdana" w:cs="Verdana" w:eastAsia="Verdana" w:hAnsi="Verdana"/>
          <w:b w:val="1"/>
          <w:bCs w:val="1"/>
          <w:sz w:val="18"/>
          <w:szCs w:val="18"/>
          <w:rtl w:val="0"/>
        </w:rPr>
        <w:t xml:space="preserve">6</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.8 -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Agente público do órgão ou entidade licitante;</w:t>
      </w:r>
      <w:r w:rsidDel="00000000" w:rsidR="00000000" w:rsidRPr="00000000">
        <w:rPr>
          <w:rtl w:val="0"/>
        </w:rPr>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2.</w:t>
      </w:r>
      <w:r w:rsidDel="00000000" w:rsidR="00000000" w:rsidRPr="00000000">
        <w:rPr>
          <w:rFonts w:ascii="Verdana" w:cs="Verdana" w:eastAsia="Verdana" w:hAnsi="Verdana"/>
          <w:b w:val="1"/>
          <w:bCs w:val="1"/>
          <w:sz w:val="18"/>
          <w:szCs w:val="18"/>
          <w:rtl w:val="0"/>
        </w:rPr>
        <w:t xml:space="preserve">6</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.9 -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Organizações da Sociedade Civil de Interesse Público - OSCIP, atuando nessa condição;</w:t>
      </w:r>
      <w:r w:rsidDel="00000000" w:rsidR="00000000" w:rsidRPr="00000000">
        <w:rPr>
          <w:rtl w:val="0"/>
        </w:rPr>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2.</w:t>
      </w:r>
      <w:r w:rsidDel="00000000" w:rsidR="00000000" w:rsidRPr="00000000">
        <w:rPr>
          <w:rFonts w:ascii="Verdana" w:cs="Verdana" w:eastAsia="Verdana" w:hAnsi="Verdana"/>
          <w:b w:val="1"/>
          <w:bCs w:val="1"/>
          <w:sz w:val="18"/>
          <w:szCs w:val="18"/>
          <w:rtl w:val="0"/>
        </w:rPr>
        <w:t xml:space="preserve">6</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w:t>
      </w:r>
      <w:r w:rsidDel="00000000" w:rsidR="00000000" w:rsidRPr="00000000">
        <w:rPr>
          <w:rFonts w:ascii="Verdana" w:cs="Verdana" w:eastAsia="Verdana" w:hAnsi="Verdana"/>
          <w:b w:val="1"/>
          <w:bCs w:val="1"/>
          <w:sz w:val="18"/>
          <w:szCs w:val="18"/>
          <w:rtl w:val="0"/>
        </w:rPr>
        <w:t xml:space="preserve">10</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r w:rsidDel="00000000" w:rsidR="00000000" w:rsidRPr="00000000">
        <w:rPr>
          <w:rtl w:val="0"/>
        </w:rPr>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2.</w:t>
      </w:r>
      <w:r w:rsidDel="00000000" w:rsidR="00000000" w:rsidRPr="00000000">
        <w:rPr>
          <w:rFonts w:ascii="Verdana" w:cs="Verdana" w:eastAsia="Verdana" w:hAnsi="Verdana"/>
          <w:b w:val="1"/>
          <w:bCs w:val="1"/>
          <w:sz w:val="18"/>
          <w:szCs w:val="18"/>
          <w:rtl w:val="0"/>
        </w:rPr>
        <w:t xml:space="preserve">6</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w:t>
      </w:r>
      <w:r w:rsidDel="00000000" w:rsidR="00000000" w:rsidRPr="00000000">
        <w:rPr>
          <w:rFonts w:ascii="Verdana" w:cs="Verdana" w:eastAsia="Verdana" w:hAnsi="Verdana"/>
          <w:b w:val="1"/>
          <w:bCs w:val="1"/>
          <w:sz w:val="18"/>
          <w:szCs w:val="18"/>
          <w:rtl w:val="0"/>
        </w:rPr>
        <w:t xml:space="preserve">11</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Empresas que se encontrem sob falência, em recuperação judicial (Lei nº 11.101/2005), concurso de credores, liquidação ou dissolução;</w:t>
      </w:r>
      <w:r w:rsidDel="00000000" w:rsidR="00000000" w:rsidRPr="00000000">
        <w:rPr>
          <w:rtl w:val="0"/>
        </w:rPr>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2.</w:t>
      </w:r>
      <w:r w:rsidDel="00000000" w:rsidR="00000000" w:rsidRPr="00000000">
        <w:rPr>
          <w:rFonts w:ascii="Verdana" w:cs="Verdana" w:eastAsia="Verdana" w:hAnsi="Verdana"/>
          <w:b w:val="1"/>
          <w:bCs w:val="1"/>
          <w:sz w:val="18"/>
          <w:szCs w:val="18"/>
          <w:rtl w:val="0"/>
        </w:rPr>
        <w:t xml:space="preserve">6</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w:t>
      </w:r>
      <w:r w:rsidDel="00000000" w:rsidR="00000000" w:rsidRPr="00000000">
        <w:rPr>
          <w:rFonts w:ascii="Verdana" w:cs="Verdana" w:eastAsia="Verdana" w:hAnsi="Verdana"/>
          <w:b w:val="1"/>
          <w:bCs w:val="1"/>
          <w:sz w:val="18"/>
          <w:szCs w:val="18"/>
          <w:rtl w:val="0"/>
        </w:rPr>
        <w:t xml:space="preserve">11</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Será aceita a participação de empresa em recuperação judicial, desde que amparada em certidão emitida pela instância judicial competente, que certifique que a interessada está apta econômica e financeiramente a participar de procedimento licitatório.</w:t>
      </w:r>
      <w:r w:rsidDel="00000000" w:rsidR="00000000" w:rsidRPr="00000000">
        <w:rPr>
          <w:rtl w:val="0"/>
        </w:rPr>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2.</w:t>
      </w:r>
      <w:r w:rsidDel="00000000" w:rsidR="00000000" w:rsidRPr="00000000">
        <w:rPr>
          <w:rFonts w:ascii="Verdana" w:cs="Verdana" w:eastAsia="Verdana" w:hAnsi="Verdana"/>
          <w:b w:val="1"/>
          <w:bCs w:val="1"/>
          <w:sz w:val="18"/>
          <w:szCs w:val="18"/>
          <w:rtl w:val="0"/>
        </w:rPr>
        <w:t xml:space="preserve">6</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w:t>
      </w:r>
      <w:r w:rsidDel="00000000" w:rsidR="00000000" w:rsidRPr="00000000">
        <w:rPr>
          <w:rFonts w:ascii="Verdana" w:cs="Verdana" w:eastAsia="Verdana" w:hAnsi="Verdana"/>
          <w:b w:val="1"/>
          <w:bCs w:val="1"/>
          <w:sz w:val="18"/>
          <w:szCs w:val="18"/>
          <w:rtl w:val="0"/>
        </w:rPr>
        <w:t xml:space="preserve">12</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Empresa cujos diretores, gerentes, representantes legais ou técnicos, membros de conselho técnico, consultivo, deliberativo ou administrativo ou sócios, sejam membros ou servidores do Poder Judiciário do Espírito Santo.</w:t>
      </w:r>
      <w:r w:rsidDel="00000000" w:rsidR="00000000" w:rsidRPr="00000000">
        <w:rPr>
          <w:rtl w:val="0"/>
        </w:rPr>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2.</w:t>
      </w:r>
      <w:r w:rsidDel="00000000" w:rsidR="00000000" w:rsidRPr="00000000">
        <w:rPr>
          <w:rFonts w:ascii="Verdana" w:cs="Verdana" w:eastAsia="Verdana" w:hAnsi="Verdana"/>
          <w:b w:val="1"/>
          <w:bCs w:val="1"/>
          <w:sz w:val="18"/>
          <w:szCs w:val="18"/>
          <w:rtl w:val="0"/>
        </w:rPr>
        <w:t xml:space="preserve">6</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w:t>
      </w:r>
      <w:r w:rsidDel="00000000" w:rsidR="00000000" w:rsidRPr="00000000">
        <w:rPr>
          <w:rFonts w:ascii="Verdana" w:cs="Verdana" w:eastAsia="Verdana" w:hAnsi="Verdana"/>
          <w:b w:val="1"/>
          <w:bCs w:val="1"/>
          <w:sz w:val="18"/>
          <w:szCs w:val="18"/>
          <w:rtl w:val="0"/>
        </w:rPr>
        <w:t xml:space="preserve">13</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Pessoa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 (Resolução CNJ 07/2005, atualizada pela  Resolução CNJ nº 229, de 22.06.2016). </w:t>
      </w:r>
      <w:r w:rsidDel="00000000" w:rsidR="00000000" w:rsidRPr="00000000">
        <w:rPr>
          <w:rtl w:val="0"/>
        </w:rPr>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2.</w:t>
      </w:r>
      <w:r w:rsidDel="00000000" w:rsidR="00000000" w:rsidRPr="00000000">
        <w:rPr>
          <w:rFonts w:ascii="Verdana" w:cs="Verdana" w:eastAsia="Verdana" w:hAnsi="Verdana"/>
          <w:b w:val="1"/>
          <w:bCs w:val="1"/>
          <w:sz w:val="18"/>
          <w:szCs w:val="18"/>
          <w:rtl w:val="0"/>
        </w:rPr>
        <w:t xml:space="preserve">6</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w:t>
      </w:r>
      <w:r w:rsidDel="00000000" w:rsidR="00000000" w:rsidRPr="00000000">
        <w:rPr>
          <w:rFonts w:ascii="Verdana" w:cs="Verdana" w:eastAsia="Verdana" w:hAnsi="Verdana"/>
          <w:b w:val="1"/>
          <w:bCs w:val="1"/>
          <w:sz w:val="18"/>
          <w:szCs w:val="18"/>
          <w:rtl w:val="0"/>
        </w:rPr>
        <w:t xml:space="preserve">13</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A vedação constante no item 2.</w:t>
      </w:r>
      <w:r w:rsidDel="00000000" w:rsidR="00000000" w:rsidRPr="00000000">
        <w:rPr>
          <w:rFonts w:ascii="Verdana" w:cs="Verdana" w:eastAsia="Verdana" w:hAnsi="Verdana"/>
          <w:sz w:val="18"/>
          <w:szCs w:val="18"/>
          <w:rtl w:val="0"/>
        </w:rPr>
        <w:t xml:space="preserve">6</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w:t>
      </w:r>
      <w:r w:rsidDel="00000000" w:rsidR="00000000" w:rsidRPr="00000000">
        <w:rPr>
          <w:rFonts w:ascii="Verdana" w:cs="Verdana" w:eastAsia="Verdana" w:hAnsi="Verdana"/>
          <w:sz w:val="18"/>
          <w:szCs w:val="18"/>
          <w:rtl w:val="0"/>
        </w:rPr>
        <w:t xml:space="preserve">13</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 (Resolução CNJ nº 07/2005, atualizada pela Resolução CNJ nº 229/2016).</w:t>
      </w:r>
      <w:r w:rsidDel="00000000" w:rsidR="00000000" w:rsidRPr="00000000">
        <w:rPr>
          <w:rtl w:val="0"/>
        </w:rPr>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2.</w:t>
      </w:r>
      <w:r w:rsidDel="00000000" w:rsidR="00000000" w:rsidRPr="00000000">
        <w:rPr>
          <w:rFonts w:ascii="Verdana" w:cs="Verdana" w:eastAsia="Verdana" w:hAnsi="Verdana"/>
          <w:b w:val="1"/>
          <w:bCs w:val="1"/>
          <w:sz w:val="18"/>
          <w:szCs w:val="18"/>
          <w:rtl w:val="0"/>
        </w:rPr>
        <w:t xml:space="preserve">6</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w:t>
      </w:r>
      <w:r w:rsidDel="00000000" w:rsidR="00000000" w:rsidRPr="00000000">
        <w:rPr>
          <w:rFonts w:ascii="Verdana" w:cs="Verdana" w:eastAsia="Verdana" w:hAnsi="Verdana"/>
          <w:b w:val="1"/>
          <w:bCs w:val="1"/>
          <w:sz w:val="18"/>
          <w:szCs w:val="18"/>
          <w:rtl w:val="0"/>
        </w:rPr>
        <w:t xml:space="preserve">13</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.2 -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É vedada a manutenção, aditamento ou prorrogação de contrato de prestação de serviços com empresa que tenha entre seus empregados colocados à disposição do Tribunal para o exercício de funções de chefia, pessoas que incidam na vedação dos arts. 1º e 2º da Resolução nº 156/2012 do CNJ.</w:t>
      </w:r>
      <w:r w:rsidDel="00000000" w:rsidR="00000000" w:rsidRPr="00000000">
        <w:rPr>
          <w:rtl w:val="0"/>
        </w:rPr>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2.</w:t>
      </w:r>
      <w:r w:rsidDel="00000000" w:rsidR="00000000" w:rsidRPr="00000000">
        <w:rPr>
          <w:rFonts w:ascii="Verdana" w:cs="Verdana" w:eastAsia="Verdana" w:hAnsi="Verdana"/>
          <w:b w:val="1"/>
          <w:bCs w:val="1"/>
          <w:sz w:val="18"/>
          <w:szCs w:val="18"/>
          <w:rtl w:val="0"/>
        </w:rPr>
        <w:t xml:space="preserve">6</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w:t>
      </w:r>
      <w:r w:rsidDel="00000000" w:rsidR="00000000" w:rsidRPr="00000000">
        <w:rPr>
          <w:rFonts w:ascii="Verdana" w:cs="Verdana" w:eastAsia="Verdana" w:hAnsi="Verdana"/>
          <w:b w:val="1"/>
          <w:bCs w:val="1"/>
          <w:sz w:val="18"/>
          <w:szCs w:val="18"/>
          <w:rtl w:val="0"/>
        </w:rPr>
        <w:t xml:space="preserve">14</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A contratação de empresa pertencente a parente de magistrado ou servidor não abrangido pelas hipóteses expressas de nepotismo poderá ser vedada pelo tribunal, quando, no caso concreto, identificar risco potencial de contaminação do processo licitatório. (Resolução CNJ nº 07/2005, atualizada pela Resolução CNJ nº 229/2016).</w:t>
      </w:r>
      <w:r w:rsidDel="00000000" w:rsidR="00000000" w:rsidRPr="00000000">
        <w:rPr>
          <w:rtl w:val="0"/>
        </w:rPr>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2.</w:t>
      </w:r>
      <w:r w:rsidDel="00000000" w:rsidR="00000000" w:rsidRPr="00000000">
        <w:rPr>
          <w:rFonts w:ascii="Verdana" w:cs="Verdana" w:eastAsia="Verdana" w:hAnsi="Verdana"/>
          <w:b w:val="1"/>
          <w:bCs w:val="1"/>
          <w:sz w:val="18"/>
          <w:szCs w:val="18"/>
          <w:rtl w:val="0"/>
        </w:rPr>
        <w:t xml:space="preserve">6</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w:t>
      </w:r>
      <w:r w:rsidDel="00000000" w:rsidR="00000000" w:rsidRPr="00000000">
        <w:rPr>
          <w:rFonts w:ascii="Verdana" w:cs="Verdana" w:eastAsia="Verdana" w:hAnsi="Verdana"/>
          <w:b w:val="1"/>
          <w:bCs w:val="1"/>
          <w:sz w:val="18"/>
          <w:szCs w:val="18"/>
          <w:rtl w:val="0"/>
        </w:rPr>
        <w:t xml:space="preserve">15</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É vedada a manutenção, aditamento ou prorrogação de contrato de prestação de serviços com empresa que venha a contratar empregados que sejam cônjuges, companheiros ou parentes em linha reta, colateral ou por afinidade, até o terceiro grau, inclusive, de ocupantes de cargos de direção e de assessoramento, de membros ou juízes vinculados ao respectivo Tribunal contratante. (Resolução CNJ nº 07/2005, atualizada pela Resolução CNJ nº 9/2005).  </w:t>
      </w:r>
      <w:r w:rsidDel="00000000" w:rsidR="00000000" w:rsidRPr="00000000">
        <w:rPr>
          <w:rtl w:val="0"/>
        </w:rPr>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2.</w:t>
      </w:r>
      <w:r w:rsidDel="00000000" w:rsidR="00000000" w:rsidRPr="00000000">
        <w:rPr>
          <w:rFonts w:ascii="Verdana" w:cs="Verdana" w:eastAsia="Verdana" w:hAnsi="Verdana"/>
          <w:b w:val="1"/>
          <w:bCs w:val="1"/>
          <w:sz w:val="18"/>
          <w:szCs w:val="18"/>
          <w:rtl w:val="0"/>
        </w:rPr>
        <w:t xml:space="preserve">6</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w:t>
      </w:r>
      <w:r w:rsidDel="00000000" w:rsidR="00000000" w:rsidRPr="00000000">
        <w:rPr>
          <w:rFonts w:ascii="Verdana" w:cs="Verdana" w:eastAsia="Verdana" w:hAnsi="Verdana"/>
          <w:b w:val="1"/>
          <w:bCs w:val="1"/>
          <w:sz w:val="18"/>
          <w:szCs w:val="18"/>
          <w:rtl w:val="0"/>
        </w:rPr>
        <w:t xml:space="preserve">16</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É vedada a manutenção, aditamento ou prorrogação de contrato de prestação de serviços com empresa que tenha entre seus empregados colocados à disposição do Tribunal para o exercício de funções de chefia, pessoas que incidam na vedação dos arts. 1º e 2º da Resolução nº 156/2012 do CNJ.</w:t>
      </w:r>
      <w:r w:rsidDel="00000000" w:rsidR="00000000" w:rsidRPr="00000000">
        <w:rPr>
          <w:rtl w:val="0"/>
        </w:rPr>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2.</w:t>
      </w:r>
      <w:r w:rsidDel="00000000" w:rsidR="00000000" w:rsidRPr="00000000">
        <w:rPr>
          <w:rFonts w:ascii="Verdana" w:cs="Verdana" w:eastAsia="Verdana" w:hAnsi="Verdana"/>
          <w:b w:val="1"/>
          <w:bCs w:val="1"/>
          <w:sz w:val="18"/>
          <w:szCs w:val="18"/>
          <w:rtl w:val="0"/>
        </w:rPr>
        <w:t xml:space="preserve">6</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w:t>
      </w:r>
      <w:r w:rsidDel="00000000" w:rsidR="00000000" w:rsidRPr="00000000">
        <w:rPr>
          <w:rFonts w:ascii="Verdana" w:cs="Verdana" w:eastAsia="Verdana" w:hAnsi="Verdana"/>
          <w:b w:val="1"/>
          <w:bCs w:val="1"/>
          <w:sz w:val="18"/>
          <w:szCs w:val="18"/>
          <w:rtl w:val="0"/>
        </w:rPr>
        <w:t xml:space="preserve">17</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Havendo alteração no quadro de empregados que contrarie o disposto na Resolução CNJ Nº 07/2005, essa deverá ser imediatamente comunicada ao Tribunal de Justiça para as providências julgadas cabíveis.</w:t>
      </w:r>
      <w:r w:rsidDel="00000000" w:rsidR="00000000" w:rsidRPr="00000000">
        <w:rPr>
          <w:rtl w:val="0"/>
        </w:rPr>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2.</w:t>
      </w:r>
      <w:r w:rsidDel="00000000" w:rsidR="00000000" w:rsidRPr="00000000">
        <w:rPr>
          <w:rFonts w:ascii="Verdana" w:cs="Verdana" w:eastAsia="Verdana" w:hAnsi="Verdana"/>
          <w:b w:val="1"/>
          <w:bCs w:val="1"/>
          <w:sz w:val="18"/>
          <w:szCs w:val="18"/>
          <w:rtl w:val="0"/>
        </w:rPr>
        <w:t xml:space="preserve">7</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O impedimento de que trata o item 2.</w:t>
      </w:r>
      <w:r w:rsidDel="00000000" w:rsidR="00000000" w:rsidRPr="00000000">
        <w:rPr>
          <w:rFonts w:ascii="Verdana" w:cs="Verdana" w:eastAsia="Verdana" w:hAnsi="Verdana"/>
          <w:sz w:val="18"/>
          <w:szCs w:val="18"/>
          <w:rtl w:val="0"/>
        </w:rPr>
        <w:t xml:space="preserve">6</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r w:rsidDel="00000000" w:rsidR="00000000" w:rsidRPr="00000000">
        <w:rPr>
          <w:rtl w:val="0"/>
        </w:rPr>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2.</w:t>
      </w:r>
      <w:r w:rsidDel="00000000" w:rsidR="00000000" w:rsidRPr="00000000">
        <w:rPr>
          <w:rFonts w:ascii="Verdana" w:cs="Verdana" w:eastAsia="Verdana" w:hAnsi="Verdana"/>
          <w:b w:val="1"/>
          <w:bCs w:val="1"/>
          <w:sz w:val="18"/>
          <w:szCs w:val="18"/>
          <w:rtl w:val="0"/>
        </w:rPr>
        <w:t xml:space="preserve">8</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A vedação de que trata o item 2.</w:t>
      </w:r>
      <w:r w:rsidDel="00000000" w:rsidR="00000000" w:rsidRPr="00000000">
        <w:rPr>
          <w:rFonts w:ascii="Verdana" w:cs="Verdana" w:eastAsia="Verdana" w:hAnsi="Verdana"/>
          <w:sz w:val="18"/>
          <w:szCs w:val="18"/>
          <w:rtl w:val="0"/>
        </w:rPr>
        <w:t xml:space="preserve">6</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.8 estende-se a terceiro que auxilie a condução da contratação na qualidade de integrante de equipe de apoio, profissional especializado ou funcionário ou representante de empresa que preste assessoria técnica.</w:t>
      </w:r>
      <w:r w:rsidDel="00000000" w:rsidR="00000000" w:rsidRPr="00000000">
        <w:rPr>
          <w:rtl w:val="0"/>
        </w:rPr>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3 - DA APRESENTAÇÃO DA PROPOSTA E DOS DOCUMENTOS DE HABILITAÇÃO</w:t>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3.1 -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Na presente licitação, a fase de habilitação sucederá as fases de apresentação de propostas e lances e de julgamento.</w:t>
      </w:r>
      <w:r w:rsidDel="00000000" w:rsidR="00000000" w:rsidRPr="00000000">
        <w:rPr>
          <w:rtl w:val="0"/>
        </w:rPr>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3.2 -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No cadastramento da proposta inicial, o licitante declarará, em campo próprio do sistema, que:</w:t>
      </w:r>
      <w:r w:rsidDel="00000000" w:rsidR="00000000" w:rsidRPr="00000000">
        <w:rPr>
          <w:rtl w:val="0"/>
        </w:rPr>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3.2.1 -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r w:rsidDel="00000000" w:rsidR="00000000" w:rsidRPr="00000000">
        <w:rPr>
          <w:rtl w:val="0"/>
        </w:rPr>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3.2.2 -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Não emprega menor de 18 anos em trabalho noturno, perigoso ou insalubre e não emprega menor de 16 anos, salvo menor, a partir de 14 anos, na condição de aprendiz, nos termos do</w:t>
      </w:r>
      <w:hyperlink r:id="rId8">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w:t>
        </w:r>
      </w:hyperlink>
      <w:hyperlink r:id="rId9">
        <w:r w:rsidDel="00000000" w:rsidR="00000000" w:rsidRPr="00000000">
          <w:rPr>
            <w:rFonts w:ascii="Verdana" w:cs="Verdana" w:eastAsia="Verdana" w:hAnsi="Verdana"/>
            <w:b w:val="0"/>
            <w:bCs w:val="0"/>
            <w:i w:val="0"/>
            <w:iCs w:val="0"/>
            <w:smallCaps w:val="0"/>
            <w:strike w:val="0"/>
            <w:color w:val="1155cc"/>
            <w:sz w:val="18"/>
            <w:szCs w:val="18"/>
            <w:u w:val="single"/>
            <w:shd w:fill="auto" w:val="clear"/>
            <w:vertAlign w:val="baseline"/>
            <w:rtl w:val="0"/>
          </w:rPr>
          <w:t xml:space="preserve">artigo 7°, XXXIII, da Constituição</w:t>
        </w:r>
      </w:hyperlink>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3.2.3 -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Não possui, em sua cadeia produtiva, empregados executando trabalho degradante ou forçado, observando o disposto nos</w:t>
      </w:r>
      <w:hyperlink r:id="rId10">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w:t>
        </w:r>
      </w:hyperlink>
      <w:hyperlink r:id="rId11">
        <w:r w:rsidDel="00000000" w:rsidR="00000000" w:rsidRPr="00000000">
          <w:rPr>
            <w:rFonts w:ascii="Verdana" w:cs="Verdana" w:eastAsia="Verdana" w:hAnsi="Verdana"/>
            <w:b w:val="0"/>
            <w:bCs w:val="0"/>
            <w:i w:val="0"/>
            <w:iCs w:val="0"/>
            <w:smallCaps w:val="0"/>
            <w:strike w:val="0"/>
            <w:color w:val="1155cc"/>
            <w:sz w:val="18"/>
            <w:szCs w:val="18"/>
            <w:u w:val="single"/>
            <w:shd w:fill="auto" w:val="clear"/>
            <w:vertAlign w:val="baseline"/>
            <w:rtl w:val="0"/>
          </w:rPr>
          <w:t xml:space="preserve">incisos III e IV do art. 1º e no inciso III do art. 5º da Constituição Federal</w:t>
        </w:r>
      </w:hyperlink>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3.2.4 -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Cumpre as exigências de reserva de cargos para pessoa com deficiência e para reabilitado da Previdência Social, previstas em lei e em outras normas específicas.</w:t>
      </w:r>
      <w:r w:rsidDel="00000000" w:rsidR="00000000" w:rsidRPr="00000000">
        <w:rPr>
          <w:rtl w:val="0"/>
        </w:rPr>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3.</w:t>
      </w:r>
      <w:r w:rsidDel="00000000" w:rsidR="00000000" w:rsidRPr="00000000">
        <w:rPr>
          <w:rFonts w:ascii="Verdana" w:cs="Verdana" w:eastAsia="Verdana" w:hAnsi="Verdana"/>
          <w:b w:val="1"/>
          <w:bCs w:val="1"/>
          <w:sz w:val="18"/>
          <w:szCs w:val="18"/>
          <w:rtl w:val="0"/>
        </w:rPr>
        <w:t xml:space="preserve">3</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O fornecedor enquadrado como microempresa, empresa de pequeno porte deverá declarar, ainda, em campo próprio do sistema eletrônico, que cumpre os requisitos estabelecidos no</w:t>
      </w:r>
      <w:hyperlink r:id="rId12">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w:t>
        </w:r>
      </w:hyperlink>
      <w:hyperlink r:id="rId13">
        <w:r w:rsidDel="00000000" w:rsidR="00000000" w:rsidRPr="00000000">
          <w:rPr>
            <w:rFonts w:ascii="Verdana" w:cs="Verdana" w:eastAsia="Verdana" w:hAnsi="Verdana"/>
            <w:b w:val="0"/>
            <w:bCs w:val="0"/>
            <w:i w:val="0"/>
            <w:iCs w:val="0"/>
            <w:smallCaps w:val="0"/>
            <w:strike w:val="0"/>
            <w:color w:val="1155cc"/>
            <w:sz w:val="18"/>
            <w:szCs w:val="18"/>
            <w:u w:val="single"/>
            <w:shd w:fill="auto" w:val="clear"/>
            <w:vertAlign w:val="baseline"/>
            <w:rtl w:val="0"/>
          </w:rPr>
          <w:t xml:space="preserve">artigo 3° da Lei Complementar nº 123, de 2006</w:t>
        </w:r>
      </w:hyperlink>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estando apto a usufruir do tratamento favorecido estabelecido em seus</w:t>
      </w:r>
      <w:hyperlink r:id="rId14">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w:t>
        </w:r>
      </w:hyperlink>
      <w:hyperlink r:id="rId15">
        <w:r w:rsidDel="00000000" w:rsidR="00000000" w:rsidRPr="00000000">
          <w:rPr>
            <w:rFonts w:ascii="Verdana" w:cs="Verdana" w:eastAsia="Verdana" w:hAnsi="Verdana"/>
            <w:b w:val="0"/>
            <w:bCs w:val="0"/>
            <w:i w:val="0"/>
            <w:iCs w:val="0"/>
            <w:smallCaps w:val="0"/>
            <w:strike w:val="0"/>
            <w:color w:val="1155cc"/>
            <w:sz w:val="18"/>
            <w:szCs w:val="18"/>
            <w:u w:val="single"/>
            <w:shd w:fill="auto" w:val="clear"/>
            <w:vertAlign w:val="baseline"/>
            <w:rtl w:val="0"/>
          </w:rPr>
          <w:t xml:space="preserve">arts. 42 a 49</w:t>
        </w:r>
      </w:hyperlink>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observado o disposto nos</w:t>
      </w:r>
      <w:hyperlink r:id="rId16">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w:t>
        </w:r>
      </w:hyperlink>
      <w:hyperlink r:id="rId17">
        <w:r w:rsidDel="00000000" w:rsidR="00000000" w:rsidRPr="00000000">
          <w:rPr>
            <w:rFonts w:ascii="Verdana" w:cs="Verdana" w:eastAsia="Verdana" w:hAnsi="Verdana"/>
            <w:b w:val="0"/>
            <w:bCs w:val="0"/>
            <w:i w:val="0"/>
            <w:iCs w:val="0"/>
            <w:smallCaps w:val="0"/>
            <w:strike w:val="0"/>
            <w:color w:val="1155cc"/>
            <w:sz w:val="18"/>
            <w:szCs w:val="18"/>
            <w:u w:val="single"/>
            <w:shd w:fill="auto" w:val="clear"/>
            <w:vertAlign w:val="baseline"/>
            <w:rtl w:val="0"/>
          </w:rPr>
          <w:t xml:space="preserve">§§ 1º ao 3º do art. 4º, da Lei nº 14.133, de 2021.</w:t>
        </w:r>
      </w:hyperlink>
      <w:r w:rsidDel="00000000" w:rsidR="00000000" w:rsidRPr="00000000">
        <w:rPr>
          <w:rtl w:val="0"/>
        </w:rPr>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3.</w:t>
      </w:r>
      <w:r w:rsidDel="00000000" w:rsidR="00000000" w:rsidRPr="00000000">
        <w:rPr>
          <w:rFonts w:ascii="Verdana" w:cs="Verdana" w:eastAsia="Verdana" w:hAnsi="Verdana"/>
          <w:b w:val="1"/>
          <w:bCs w:val="1"/>
          <w:sz w:val="18"/>
          <w:szCs w:val="18"/>
          <w:rtl w:val="0"/>
        </w:rPr>
        <w:t xml:space="preserve">3</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No item exclusivo para participação de microempresas e empresas de pequeno porte, a assinalação do campo “não”, impedirá o prosseguimento no certame, para aquele item;</w:t>
      </w:r>
      <w:r w:rsidDel="00000000" w:rsidR="00000000" w:rsidRPr="00000000">
        <w:rPr>
          <w:rtl w:val="0"/>
        </w:rPr>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3.</w:t>
      </w:r>
      <w:r w:rsidDel="00000000" w:rsidR="00000000" w:rsidRPr="00000000">
        <w:rPr>
          <w:rFonts w:ascii="Verdana" w:cs="Verdana" w:eastAsia="Verdana" w:hAnsi="Verdana"/>
          <w:b w:val="1"/>
          <w:bCs w:val="1"/>
          <w:sz w:val="18"/>
          <w:szCs w:val="18"/>
          <w:rtl w:val="0"/>
        </w:rPr>
        <w:t xml:space="preserve">3</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.2 -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Nos itens em que a participação não for exclusiva para microempresas e empresas de pequeno porte, a assinalação do campo “não” apenas produzirá o efeito de o licitante não ter direito ao tratamento favorecido previsto na</w:t>
      </w:r>
      <w:hyperlink r:id="rId18">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w:t>
        </w:r>
      </w:hyperlink>
      <w:hyperlink r:id="rId19">
        <w:r w:rsidDel="00000000" w:rsidR="00000000" w:rsidRPr="00000000">
          <w:rPr>
            <w:rFonts w:ascii="Verdana" w:cs="Verdana" w:eastAsia="Verdana" w:hAnsi="Verdana"/>
            <w:b w:val="0"/>
            <w:bCs w:val="0"/>
            <w:i w:val="0"/>
            <w:iCs w:val="0"/>
            <w:smallCaps w:val="0"/>
            <w:strike w:val="0"/>
            <w:color w:val="1155cc"/>
            <w:sz w:val="18"/>
            <w:szCs w:val="18"/>
            <w:u w:val="single"/>
            <w:shd w:fill="auto" w:val="clear"/>
            <w:vertAlign w:val="baseline"/>
            <w:rtl w:val="0"/>
          </w:rPr>
          <w:t xml:space="preserve">Lei Complementar nº 123, de 2006</w:t>
        </w:r>
      </w:hyperlink>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mesmo que microempresa, empresa de pequeno porte</w:t>
      </w:r>
      <w:r w:rsidDel="00000000" w:rsidR="00000000" w:rsidRPr="00000000">
        <w:rPr>
          <w:rFonts w:ascii="Verdana" w:cs="Verdana" w:eastAsia="Verdana" w:hAnsi="Verdana"/>
          <w:sz w:val="18"/>
          <w:szCs w:val="18"/>
          <w:rtl w:val="0"/>
        </w:rPr>
        <w:t xml:space="preserve">.</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3.</w:t>
      </w:r>
      <w:r w:rsidDel="00000000" w:rsidR="00000000" w:rsidRPr="00000000">
        <w:rPr>
          <w:rFonts w:ascii="Verdana" w:cs="Verdana" w:eastAsia="Verdana" w:hAnsi="Verdana"/>
          <w:b w:val="1"/>
          <w:bCs w:val="1"/>
          <w:sz w:val="18"/>
          <w:szCs w:val="18"/>
          <w:rtl w:val="0"/>
        </w:rPr>
        <w:t xml:space="preserve">4</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A falsidade da declaração de que trata os itens 3.2 ou 3.4 sujeitará o licitante às sanções previstas na</w:t>
      </w:r>
      <w:hyperlink r:id="rId20">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w:t>
        </w:r>
      </w:hyperlink>
      <w:hyperlink r:id="rId21">
        <w:r w:rsidDel="00000000" w:rsidR="00000000" w:rsidRPr="00000000">
          <w:rPr>
            <w:rFonts w:ascii="Verdana" w:cs="Verdana" w:eastAsia="Verdana" w:hAnsi="Verdana"/>
            <w:b w:val="0"/>
            <w:bCs w:val="0"/>
            <w:i w:val="0"/>
            <w:iCs w:val="0"/>
            <w:smallCaps w:val="0"/>
            <w:strike w:val="0"/>
            <w:color w:val="1155cc"/>
            <w:sz w:val="18"/>
            <w:szCs w:val="18"/>
            <w:u w:val="single"/>
            <w:shd w:fill="auto" w:val="clear"/>
            <w:vertAlign w:val="baseline"/>
            <w:rtl w:val="0"/>
          </w:rPr>
          <w:t xml:space="preserve">Lei nº 14.133, de 2021</w:t>
        </w:r>
      </w:hyperlink>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e neste Edital.</w:t>
      </w:r>
      <w:r w:rsidDel="00000000" w:rsidR="00000000" w:rsidRPr="00000000">
        <w:rPr>
          <w:rtl w:val="0"/>
        </w:rPr>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3.</w:t>
      </w:r>
      <w:r w:rsidDel="00000000" w:rsidR="00000000" w:rsidRPr="00000000">
        <w:rPr>
          <w:rFonts w:ascii="Verdana" w:cs="Verdana" w:eastAsia="Verdana" w:hAnsi="Verdana"/>
          <w:b w:val="1"/>
          <w:bCs w:val="1"/>
          <w:sz w:val="18"/>
          <w:szCs w:val="18"/>
          <w:rtl w:val="0"/>
        </w:rPr>
        <w:t xml:space="preserve">5</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Os licitantes poderão retirar ou substituir a proposta até a abertura da sessão pública.</w:t>
      </w:r>
      <w:r w:rsidDel="00000000" w:rsidR="00000000" w:rsidRPr="00000000">
        <w:rPr>
          <w:rtl w:val="0"/>
        </w:rPr>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3.</w:t>
      </w:r>
      <w:r w:rsidDel="00000000" w:rsidR="00000000" w:rsidRPr="00000000">
        <w:rPr>
          <w:rFonts w:ascii="Verdana" w:cs="Verdana" w:eastAsia="Verdana" w:hAnsi="Verdana"/>
          <w:b w:val="1"/>
          <w:bCs w:val="1"/>
          <w:sz w:val="18"/>
          <w:szCs w:val="18"/>
          <w:rtl w:val="0"/>
        </w:rPr>
        <w:t xml:space="preserve">6</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Não haverá ordem de classificação na etapa de apresentação da proposta e dos documentos de habilitação pelo licitante, o que ocorrerá somente após os procedimentos de abertura da sessão pública e da fase de envio de lances.</w:t>
      </w:r>
      <w:r w:rsidDel="00000000" w:rsidR="00000000" w:rsidRPr="00000000">
        <w:rPr>
          <w:rtl w:val="0"/>
        </w:rPr>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3.</w:t>
      </w:r>
      <w:r w:rsidDel="00000000" w:rsidR="00000000" w:rsidRPr="00000000">
        <w:rPr>
          <w:rFonts w:ascii="Verdana" w:cs="Verdana" w:eastAsia="Verdana" w:hAnsi="Verdana"/>
          <w:b w:val="1"/>
          <w:bCs w:val="1"/>
          <w:sz w:val="18"/>
          <w:szCs w:val="18"/>
          <w:rtl w:val="0"/>
        </w:rPr>
        <w:t xml:space="preserve">7</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Serão disponibilizados para acesso público os documentos que compõem a proposta dos licitantes convocados para apresentação de propostas, após a fase de envio de lances. </w:t>
      </w:r>
      <w:r w:rsidDel="00000000" w:rsidR="00000000" w:rsidRPr="00000000">
        <w:rPr>
          <w:rtl w:val="0"/>
        </w:rPr>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highlight w:val="white"/>
          <w:u w:val="none"/>
          <w:vertAlign w:val="baseline"/>
          <w:rtl w:val="0"/>
        </w:rPr>
        <w:t xml:space="preserve">3.</w:t>
      </w:r>
      <w:r w:rsidDel="00000000" w:rsidR="00000000" w:rsidRPr="00000000">
        <w:rPr>
          <w:rFonts w:ascii="Verdana" w:cs="Verdana" w:eastAsia="Verdana" w:hAnsi="Verdana"/>
          <w:b w:val="1"/>
          <w:bCs w:val="1"/>
          <w:sz w:val="18"/>
          <w:szCs w:val="18"/>
          <w:highlight w:val="white"/>
          <w:rtl w:val="0"/>
        </w:rPr>
        <w:t xml:space="preserve">8</w:t>
      </w:r>
      <w:r w:rsidDel="00000000" w:rsidR="00000000" w:rsidRPr="00000000">
        <w:rPr>
          <w:rFonts w:ascii="Verdana" w:cs="Verdana" w:eastAsia="Verdana" w:hAnsi="Verdana"/>
          <w:b w:val="1"/>
          <w:bCs w:val="1"/>
          <w:i w:val="0"/>
          <w:iCs w:val="0"/>
          <w:smallCaps w:val="0"/>
          <w:strike w:val="0"/>
          <w:color w:val="000000"/>
          <w:sz w:val="18"/>
          <w:szCs w:val="18"/>
          <w:highlight w:val="white"/>
          <w:u w:val="none"/>
          <w:vertAlign w:val="baseline"/>
          <w:rtl w:val="0"/>
        </w:rPr>
        <w:t xml:space="preserve"> </w:t>
      </w:r>
      <w:r w:rsidDel="00000000" w:rsidR="00000000" w:rsidRPr="00000000">
        <w:rPr>
          <w:rFonts w:ascii="Verdana" w:cs="Verdana" w:eastAsia="Verdana" w:hAnsi="Verdana"/>
          <w:b w:val="0"/>
          <w:bCs w:val="0"/>
          <w:i w:val="0"/>
          <w:iCs w:val="0"/>
          <w:smallCaps w:val="0"/>
          <w:strike w:val="0"/>
          <w:color w:val="000000"/>
          <w:sz w:val="18"/>
          <w:szCs w:val="18"/>
          <w:highlight w:val="white"/>
          <w:u w:val="none"/>
          <w:vertAlign w:val="baseline"/>
          <w:rtl w:val="0"/>
        </w:rPr>
        <w:t xml:space="preserve">-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r w:rsidDel="00000000" w:rsidR="00000000" w:rsidRPr="00000000">
        <w:rPr>
          <w:rtl w:val="0"/>
        </w:rPr>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highlight w:val="white"/>
          <w:u w:val="none"/>
          <w:vertAlign w:val="baseline"/>
        </w:rPr>
      </w:pPr>
      <w:r w:rsidDel="00000000" w:rsidR="00000000" w:rsidRPr="00000000">
        <w:rPr>
          <w:rtl w:val="0"/>
        </w:rPr>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highlight w:val="white"/>
          <w:u w:val="none"/>
          <w:vertAlign w:val="baseline"/>
          <w:rtl w:val="0"/>
        </w:rPr>
        <w:t xml:space="preserve">3.</w:t>
      </w:r>
      <w:r w:rsidDel="00000000" w:rsidR="00000000" w:rsidRPr="00000000">
        <w:rPr>
          <w:rFonts w:ascii="Verdana" w:cs="Verdana" w:eastAsia="Verdana" w:hAnsi="Verdana"/>
          <w:b w:val="1"/>
          <w:bCs w:val="1"/>
          <w:sz w:val="18"/>
          <w:szCs w:val="18"/>
          <w:highlight w:val="white"/>
          <w:rtl w:val="0"/>
        </w:rPr>
        <w:t xml:space="preserve">9 </w:t>
      </w:r>
      <w:r w:rsidDel="00000000" w:rsidR="00000000" w:rsidRPr="00000000">
        <w:rPr>
          <w:rFonts w:ascii="Verdana" w:cs="Verdana" w:eastAsia="Verdana" w:hAnsi="Verdana"/>
          <w:b w:val="1"/>
          <w:bCs w:val="1"/>
          <w:i w:val="0"/>
          <w:iCs w:val="0"/>
          <w:smallCaps w:val="0"/>
          <w:strike w:val="0"/>
          <w:color w:val="000000"/>
          <w:sz w:val="18"/>
          <w:szCs w:val="18"/>
          <w:highlight w:val="white"/>
          <w:u w:val="none"/>
          <w:vertAlign w:val="baseline"/>
          <w:rtl w:val="0"/>
        </w:rPr>
        <w:t xml:space="preserve"> </w:t>
      </w:r>
      <w:r w:rsidDel="00000000" w:rsidR="00000000" w:rsidRPr="00000000">
        <w:rPr>
          <w:rFonts w:ascii="Verdana" w:cs="Verdana" w:eastAsia="Verdana" w:hAnsi="Verdana"/>
          <w:b w:val="0"/>
          <w:bCs w:val="0"/>
          <w:i w:val="0"/>
          <w:iCs w:val="0"/>
          <w:smallCaps w:val="0"/>
          <w:strike w:val="0"/>
          <w:color w:val="000000"/>
          <w:sz w:val="18"/>
          <w:szCs w:val="18"/>
          <w:highlight w:val="white"/>
          <w:u w:val="none"/>
          <w:vertAlign w:val="baseline"/>
          <w:rtl w:val="0"/>
        </w:rPr>
        <w:t xml:space="preserve">- O licitante deverá comunicar imediatamente ao provedor do sistema qualquer acontecimento que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possa comprometer o sigilo ou a segurança, para imediato bloqueio de acesso.</w:t>
      </w:r>
      <w:r w:rsidDel="00000000" w:rsidR="00000000" w:rsidRPr="00000000">
        <w:rPr>
          <w:rtl w:val="0"/>
        </w:rPr>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4 - DO PREENCHIMENTO DA PROPOSTA</w:t>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4.1 -</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 Os licitantes encaminharão, exclusivamente por meio do sistema eletrônico, a proposta </w:t>
      </w: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com o valor global </w:t>
      </w:r>
      <w:r w:rsidDel="00000000" w:rsidR="00000000" w:rsidRPr="00000000">
        <w:rPr>
          <w:rFonts w:ascii="Verdana" w:cs="Verdana" w:eastAsia="Verdana" w:hAnsi="Verdana"/>
          <w:b w:val="1"/>
          <w:bCs w:val="1"/>
          <w:i w:val="0"/>
          <w:iCs w:val="0"/>
          <w:smallCaps w:val="0"/>
          <w:strike w:val="0"/>
          <w:color w:val="000000"/>
          <w:sz w:val="18"/>
          <w:szCs w:val="18"/>
          <w:u w:val="single"/>
          <w:vertAlign w:val="baseline"/>
          <w:rtl w:val="0"/>
        </w:rPr>
        <w:t xml:space="preserve">mensal</w:t>
      </w:r>
      <w:r w:rsidDel="00000000" w:rsidR="00000000" w:rsidRPr="00000000">
        <w:rPr>
          <w:rFonts w:ascii="Verdana" w:cs="Verdana" w:eastAsia="Verdana" w:hAnsi="Verdana"/>
          <w:b w:val="1"/>
          <w:bCs w:val="1"/>
          <w:i w:val="0"/>
          <w:iCs w:val="0"/>
          <w:smallCaps w:val="0"/>
          <w:strike w:val="0"/>
          <w:color w:val="000000"/>
          <w:sz w:val="18"/>
          <w:szCs w:val="18"/>
          <w:vertAlign w:val="baseline"/>
          <w:rtl w:val="0"/>
        </w:rPr>
        <w:t xml:space="preserve"> </w:t>
      </w: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do LOTE</w:t>
      </w: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 a partir da divulgação do edital até a data e hora da abertura da sessão, até a data e o horário estabelecidos para abertura da sessão pública.</w:t>
      </w:r>
      <w:r w:rsidDel="00000000" w:rsidR="00000000" w:rsidRPr="00000000">
        <w:rPr>
          <w:rtl w:val="0"/>
        </w:rPr>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vertAlign w:val="baseline"/>
        </w:rPr>
      </w:pPr>
      <w:r w:rsidDel="00000000" w:rsidR="00000000" w:rsidRPr="00000000">
        <w:rPr>
          <w:rtl w:val="0"/>
        </w:rPr>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4.2 -</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 A proposta comercial, com valores monetários em reais, deverá respeitar as especificações constantes do </w:t>
      </w: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Anexo I</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w:t>
      </w:r>
      <w:r w:rsidDel="00000000" w:rsidR="00000000" w:rsidRPr="00000000">
        <w:rPr>
          <w:rtl w:val="0"/>
        </w:rPr>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284" w:right="0" w:firstLine="0"/>
        <w:jc w:val="both"/>
        <w:rPr>
          <w:rFonts w:ascii="Verdana" w:cs="Verdana" w:eastAsia="Verdana" w:hAnsi="Verdana"/>
          <w:b w:val="1"/>
          <w:bCs w:val="1"/>
          <w:i w:val="0"/>
          <w:iCs w:val="0"/>
          <w:smallCaps w:val="0"/>
          <w:strike w:val="0"/>
          <w:color w:val="000000"/>
          <w:sz w:val="18"/>
          <w:szCs w:val="18"/>
          <w:u w:val="none"/>
          <w:vertAlign w:val="baseline"/>
        </w:rPr>
      </w:pPr>
      <w:r w:rsidDel="00000000" w:rsidR="00000000" w:rsidRPr="00000000">
        <w:rPr>
          <w:rtl w:val="0"/>
        </w:rPr>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sz w:val="18"/>
          <w:szCs w:val="18"/>
          <w:highlight w:val="yellow"/>
        </w:rPr>
      </w:pP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4.2.1 - </w:t>
      </w:r>
      <w:r w:rsidDel="00000000" w:rsidR="00000000" w:rsidRPr="00000000">
        <w:rPr>
          <w:rFonts w:ascii="Verdana" w:cs="Verdana" w:eastAsia="Verdana" w:hAnsi="Verdana"/>
          <w:b w:val="1"/>
          <w:bCs w:val="1"/>
          <w:i w:val="0"/>
          <w:iCs w:val="0"/>
          <w:smallCaps w:val="0"/>
          <w:strike w:val="0"/>
          <w:color w:val="000000"/>
          <w:sz w:val="18"/>
          <w:szCs w:val="18"/>
          <w:highlight w:val="yellow"/>
          <w:u w:val="none"/>
          <w:vertAlign w:val="baseline"/>
          <w:rtl w:val="0"/>
        </w:rPr>
        <w:t xml:space="preserve">O valor global </w:t>
      </w:r>
      <w:r w:rsidDel="00000000" w:rsidR="00000000" w:rsidRPr="00000000">
        <w:rPr>
          <w:rFonts w:ascii="Verdana" w:cs="Verdana" w:eastAsia="Verdana" w:hAnsi="Verdana"/>
          <w:b w:val="1"/>
          <w:bCs w:val="1"/>
          <w:i w:val="0"/>
          <w:iCs w:val="0"/>
          <w:smallCaps w:val="0"/>
          <w:strike w:val="0"/>
          <w:color w:val="000000"/>
          <w:sz w:val="18"/>
          <w:szCs w:val="18"/>
          <w:highlight w:val="yellow"/>
          <w:u w:val="single"/>
          <w:vertAlign w:val="baseline"/>
          <w:rtl w:val="0"/>
        </w:rPr>
        <w:t xml:space="preserve">mensal máximo</w:t>
      </w:r>
      <w:r w:rsidDel="00000000" w:rsidR="00000000" w:rsidRPr="00000000">
        <w:rPr>
          <w:rFonts w:ascii="Verdana" w:cs="Verdana" w:eastAsia="Verdana" w:hAnsi="Verdana"/>
          <w:b w:val="1"/>
          <w:bCs w:val="1"/>
          <w:i w:val="0"/>
          <w:iCs w:val="0"/>
          <w:smallCaps w:val="0"/>
          <w:strike w:val="0"/>
          <w:color w:val="000000"/>
          <w:sz w:val="18"/>
          <w:szCs w:val="18"/>
          <w:highlight w:val="yellow"/>
          <w:u w:val="none"/>
          <w:vertAlign w:val="baseline"/>
          <w:rtl w:val="0"/>
        </w:rPr>
        <w:t xml:space="preserve"> </w:t>
      </w:r>
      <w:r w:rsidDel="00000000" w:rsidR="00000000" w:rsidRPr="00000000">
        <w:rPr>
          <w:rFonts w:ascii="Verdana" w:cs="Verdana" w:eastAsia="Verdana" w:hAnsi="Verdana"/>
          <w:b w:val="0"/>
          <w:bCs w:val="0"/>
          <w:i w:val="0"/>
          <w:iCs w:val="0"/>
          <w:smallCaps w:val="0"/>
          <w:strike w:val="0"/>
          <w:color w:val="000000"/>
          <w:sz w:val="18"/>
          <w:szCs w:val="18"/>
          <w:highlight w:val="yellow"/>
          <w:u w:val="none"/>
          <w:vertAlign w:val="baseline"/>
          <w:rtl w:val="0"/>
        </w:rPr>
        <w:t xml:space="preserve">a ser pago pelo</w:t>
      </w:r>
      <w:r w:rsidDel="00000000" w:rsidR="00000000" w:rsidRPr="00000000">
        <w:rPr>
          <w:rFonts w:ascii="Verdana" w:cs="Verdana" w:eastAsia="Verdana" w:hAnsi="Verdana"/>
          <w:b w:val="1"/>
          <w:bCs w:val="1"/>
          <w:i w:val="0"/>
          <w:iCs w:val="0"/>
          <w:smallCaps w:val="0"/>
          <w:strike w:val="0"/>
          <w:color w:val="000000"/>
          <w:sz w:val="18"/>
          <w:szCs w:val="18"/>
          <w:highlight w:val="yellow"/>
          <w:u w:val="none"/>
          <w:vertAlign w:val="baseline"/>
          <w:rtl w:val="0"/>
        </w:rPr>
        <w:t xml:space="preserve"> LOTE </w:t>
      </w:r>
      <w:r w:rsidDel="00000000" w:rsidR="00000000" w:rsidRPr="00000000">
        <w:rPr>
          <w:rFonts w:ascii="Verdana" w:cs="Verdana" w:eastAsia="Verdana" w:hAnsi="Verdana"/>
          <w:b w:val="0"/>
          <w:bCs w:val="0"/>
          <w:i w:val="0"/>
          <w:iCs w:val="0"/>
          <w:smallCaps w:val="0"/>
          <w:strike w:val="0"/>
          <w:color w:val="000000"/>
          <w:sz w:val="18"/>
          <w:szCs w:val="18"/>
          <w:highlight w:val="yellow"/>
          <w:u w:val="none"/>
          <w:vertAlign w:val="baseline"/>
          <w:rtl w:val="0"/>
        </w:rPr>
        <w:t xml:space="preserve">é de</w:t>
      </w:r>
      <w:r w:rsidDel="00000000" w:rsidR="00000000" w:rsidRPr="00000000">
        <w:rPr>
          <w:rFonts w:ascii="Verdana" w:cs="Verdana" w:eastAsia="Verdana" w:hAnsi="Verdana"/>
          <w:b w:val="1"/>
          <w:bCs w:val="1"/>
          <w:i w:val="0"/>
          <w:iCs w:val="0"/>
          <w:smallCaps w:val="0"/>
          <w:strike w:val="0"/>
          <w:color w:val="000000"/>
          <w:sz w:val="18"/>
          <w:szCs w:val="18"/>
          <w:highlight w:val="yellow"/>
          <w:u w:val="none"/>
          <w:vertAlign w:val="baseline"/>
          <w:rtl w:val="0"/>
        </w:rPr>
        <w:t xml:space="preserve"> </w:t>
      </w:r>
      <w:r w:rsidDel="00000000" w:rsidR="00000000" w:rsidRPr="00000000">
        <w:rPr>
          <w:rFonts w:ascii="Verdana" w:cs="Verdana" w:eastAsia="Verdana" w:hAnsi="Verdana"/>
          <w:b w:val="1"/>
          <w:bCs w:val="1"/>
          <w:sz w:val="18"/>
          <w:szCs w:val="18"/>
          <w:highlight w:val="yellow"/>
          <w:rtl w:val="0"/>
        </w:rPr>
        <w:t xml:space="preserve">R$ 1.666.771,91(hum milhão, seiscentos e sessenta e seis mil, setecentos e setenta e um reais e noventa e um centavos</w:t>
      </w:r>
      <w:r w:rsidDel="00000000" w:rsidR="00000000" w:rsidRPr="00000000">
        <w:rPr>
          <w:rFonts w:ascii="Verdana" w:cs="Verdana" w:eastAsia="Verdana" w:hAnsi="Verdana"/>
          <w:sz w:val="18"/>
          <w:szCs w:val="18"/>
          <w:highlight w:val="yellow"/>
          <w:rtl w:val="0"/>
        </w:rPr>
        <w:t xml:space="preserve">); </w:t>
      </w:r>
      <w:r w:rsidDel="00000000" w:rsidR="00000000" w:rsidRPr="00000000">
        <w:rPr>
          <w:rtl w:val="0"/>
        </w:rPr>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vertAlign w:val="baseline"/>
        </w:rPr>
      </w:pPr>
      <w:r w:rsidDel="00000000" w:rsidR="00000000" w:rsidRPr="00000000">
        <w:rPr>
          <w:rtl w:val="0"/>
        </w:rPr>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4.2.2 - O valor total máximo previsto para a contratação é de </w:t>
      </w:r>
      <w:r w:rsidDel="00000000" w:rsidR="00000000" w:rsidRPr="00000000">
        <w:rPr>
          <w:rFonts w:ascii="Verdana" w:cs="Verdana" w:eastAsia="Verdana" w:hAnsi="Verdana"/>
          <w:b w:val="1"/>
          <w:bCs w:val="1"/>
          <w:sz w:val="18"/>
          <w:szCs w:val="18"/>
          <w:rtl w:val="0"/>
        </w:rPr>
        <w:t xml:space="preserve">R$ 100.006.314,71 </w:t>
      </w:r>
      <w:r w:rsidDel="00000000" w:rsidR="00000000" w:rsidRPr="00000000">
        <w:rPr>
          <w:rFonts w:ascii="Verdana" w:cs="Verdana" w:eastAsia="Verdana" w:hAnsi="Verdana"/>
          <w:sz w:val="18"/>
          <w:szCs w:val="18"/>
          <w:rtl w:val="0"/>
        </w:rPr>
        <w:t xml:space="preserve">(cem milhões e seis mil reais, trezentos e quatorze reais e setenta e um centavos), </w:t>
      </w:r>
      <w:r w:rsidDel="00000000" w:rsidR="00000000" w:rsidRPr="00000000">
        <w:rPr>
          <w:rFonts w:ascii="Verdana" w:cs="Verdana" w:eastAsia="Verdana" w:hAnsi="Verdana"/>
          <w:b w:val="1"/>
          <w:bCs w:val="1"/>
          <w:sz w:val="18"/>
          <w:szCs w:val="18"/>
          <w:rtl w:val="0"/>
        </w:rPr>
        <w:t xml:space="preserve">para o período de 60 (sessenta) meses; </w:t>
      </w:r>
      <w:r w:rsidDel="00000000" w:rsidR="00000000" w:rsidRPr="00000000">
        <w:rPr>
          <w:rFonts w:ascii="Verdana" w:cs="Verdana" w:eastAsia="Verdana" w:hAnsi="Verdana"/>
          <w:sz w:val="18"/>
          <w:szCs w:val="18"/>
          <w:rtl w:val="0"/>
        </w:rPr>
        <w:t xml:space="preserve">prorrogáveis sucessivamente, até o limite máximo de 10 (dez) anos.</w:t>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i w:val="0"/>
          <w:iCs w:val="0"/>
          <w:smallCaps w:val="0"/>
          <w:strike w:val="0"/>
          <w:color w:val="000000"/>
          <w:sz w:val="18"/>
          <w:szCs w:val="18"/>
          <w:u w:val="none"/>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4.2.2 - </w:t>
      </w:r>
      <w:r w:rsidDel="00000000" w:rsidR="00000000" w:rsidRPr="00000000">
        <w:rPr>
          <w:rFonts w:ascii="Verdana" w:cs="Verdana" w:eastAsia="Verdana" w:hAnsi="Verdana"/>
          <w:i w:val="0"/>
          <w:iCs w:val="0"/>
          <w:smallCaps w:val="0"/>
          <w:strike w:val="0"/>
          <w:color w:val="000000"/>
          <w:sz w:val="18"/>
          <w:szCs w:val="18"/>
          <w:u w:val="none"/>
          <w:vertAlign w:val="baseline"/>
          <w:rtl w:val="0"/>
        </w:rPr>
        <w:t xml:space="preserve">Havendo divergências entre as especificações do código </w:t>
      </w:r>
      <w:r w:rsidDel="00000000" w:rsidR="00000000" w:rsidRPr="00000000">
        <w:rPr>
          <w:rFonts w:ascii="Verdana" w:cs="Verdana" w:eastAsia="Verdana" w:hAnsi="Verdana"/>
          <w:i w:val="0"/>
          <w:iCs w:val="0"/>
          <w:smallCaps w:val="0"/>
          <w:strike w:val="0"/>
          <w:color w:val="000000"/>
          <w:sz w:val="18"/>
          <w:szCs w:val="18"/>
          <w:u w:val="none"/>
          <w:vertAlign w:val="baseline"/>
          <w:rtl w:val="0"/>
        </w:rPr>
        <w:t xml:space="preserve">CATSER e as do Edital, prevalecerão as do Edital. </w:t>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i w:val="0"/>
          <w:iCs w:val="0"/>
          <w:smallCaps w:val="0"/>
          <w:strike w:val="0"/>
          <w:color w:val="000000"/>
          <w:sz w:val="18"/>
          <w:szCs w:val="18"/>
          <w:u w:val="none"/>
          <w:vertAlign w:val="baseline"/>
        </w:rPr>
      </w:pPr>
      <w:r w:rsidDel="00000000" w:rsidR="00000000" w:rsidRPr="00000000">
        <w:rPr>
          <w:rtl w:val="0"/>
        </w:rPr>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iCs w:val="0"/>
          <w:smallCaps w:val="0"/>
          <w:strike w:val="0"/>
          <w:color w:val="000000"/>
          <w:sz w:val="20"/>
          <w:szCs w:val="20"/>
          <w:u w:val="none"/>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4.3 </w:t>
      </w:r>
      <w:r w:rsidDel="00000000" w:rsidR="00000000" w:rsidRPr="00000000">
        <w:rPr>
          <w:rFonts w:ascii="Verdana" w:cs="Verdana" w:eastAsia="Verdana" w:hAnsi="Verdana"/>
          <w:i w:val="0"/>
          <w:iCs w:val="0"/>
          <w:smallCaps w:val="0"/>
          <w:strike w:val="0"/>
          <w:color w:val="000000"/>
          <w:sz w:val="18"/>
          <w:szCs w:val="18"/>
          <w:u w:val="none"/>
          <w:vertAlign w:val="baseline"/>
          <w:rtl w:val="0"/>
        </w:rPr>
        <w:t xml:space="preserve">- A proposta somente poderá conter duas casas decimais e </w:t>
      </w:r>
      <w:r w:rsidDel="00000000" w:rsidR="00000000" w:rsidRPr="00000000">
        <w:rPr>
          <w:rFonts w:ascii="Verdana" w:cs="Verdana" w:eastAsia="Verdana" w:hAnsi="Verdana"/>
          <w:i w:val="0"/>
          <w:iCs w:val="0"/>
          <w:smallCaps w:val="0"/>
          <w:strike w:val="0"/>
          <w:color w:val="000000"/>
          <w:sz w:val="18"/>
          <w:szCs w:val="18"/>
          <w:u w:val="single"/>
          <w:vertAlign w:val="baseline"/>
          <w:rtl w:val="0"/>
        </w:rPr>
        <w:t xml:space="preserve">será feito arredondamento para menos caso seja vencedora uma proposta com mais casas decimais.</w:t>
      </w:r>
      <w:r w:rsidDel="00000000" w:rsidR="00000000" w:rsidRPr="00000000">
        <w:rPr>
          <w:rtl w:val="0"/>
        </w:rPr>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1"/>
          <w:color w:val="000000"/>
          <w:sz w:val="18"/>
          <w:szCs w:val="18"/>
          <w:u w:val="none"/>
          <w:vertAlign w:val="baseline"/>
        </w:rPr>
      </w:pPr>
      <w:r w:rsidDel="00000000" w:rsidR="00000000" w:rsidRPr="00000000">
        <w:rPr>
          <w:rtl w:val="0"/>
        </w:rPr>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4.4 - </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Todas as especificações do objeto contidas na proposta vinculam o licitante.</w:t>
      </w:r>
      <w:r w:rsidDel="00000000" w:rsidR="00000000" w:rsidRPr="00000000">
        <w:rPr>
          <w:rtl w:val="0"/>
        </w:rPr>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vertAlign w:val="baseline"/>
        </w:rPr>
      </w:pPr>
      <w:r w:rsidDel="00000000" w:rsidR="00000000" w:rsidRPr="00000000">
        <w:rPr>
          <w:rtl w:val="0"/>
        </w:rPr>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4.5 -</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 Nos valores propostos estarão inclusos todos os custos operacionais, encargos previdenciários, trabalhistas, tributários, comerciais e quaisquer outros que incidam direta ou indiretamente na execução do objeto.</w:t>
      </w:r>
      <w:r w:rsidDel="00000000" w:rsidR="00000000" w:rsidRPr="00000000">
        <w:rPr>
          <w:rtl w:val="0"/>
        </w:rPr>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vertAlign w:val="baseline"/>
        </w:rPr>
      </w:pPr>
      <w:r w:rsidDel="00000000" w:rsidR="00000000" w:rsidRPr="00000000">
        <w:rPr>
          <w:rtl w:val="0"/>
        </w:rPr>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4.6 - </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Os preços ofertados, tanto na proposta inicial, quanto na etapa de lances, serão de exclusiva responsabilidade do licitante, não lhe assistindo o direito de pleitear qualquer alteração, sob alegação de erro, omissão ou qualquer outro pretexto.</w:t>
      </w:r>
      <w:r w:rsidDel="00000000" w:rsidR="00000000" w:rsidRPr="00000000">
        <w:rPr>
          <w:rtl w:val="0"/>
        </w:rPr>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vertAlign w:val="baseline"/>
        </w:rPr>
      </w:pPr>
      <w:r w:rsidDel="00000000" w:rsidR="00000000" w:rsidRPr="00000000">
        <w:rPr>
          <w:rtl w:val="0"/>
        </w:rPr>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4.7 - </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A apresentação da proposta implica na </w:t>
      </w: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aceitação de todas as condições </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deste edital, em especial:</w:t>
      </w:r>
      <w:r w:rsidDel="00000000" w:rsidR="00000000" w:rsidRPr="00000000">
        <w:rPr>
          <w:rtl w:val="0"/>
        </w:rPr>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vertAlign w:val="baseline"/>
        </w:rPr>
      </w:pPr>
      <w:r w:rsidDel="00000000" w:rsidR="00000000" w:rsidRPr="00000000">
        <w:rPr>
          <w:rtl w:val="0"/>
        </w:rPr>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a)</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 </w:t>
      </w: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Validade da proposta</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 que não poderá ser inferior a </w:t>
      </w: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90 (noventa) dias</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 a serem contados da data da efetiva abertura das propostas;</w:t>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8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line="276" w:lineRule="auto"/>
        <w:jc w:val="both"/>
        <w:rPr>
          <w:rFonts w:ascii="Arial" w:cs="Arial" w:eastAsia="Arial" w:hAnsi="Arial"/>
        </w:rPr>
      </w:pPr>
      <w:r w:rsidDel="00000000" w:rsidR="00000000" w:rsidRPr="00000000">
        <w:rPr>
          <w:rFonts w:ascii="Arial" w:cs="Arial" w:eastAsia="Arial" w:hAnsi="Arial"/>
          <w:b w:val="1"/>
          <w:bCs w:val="1"/>
          <w:rtl w:val="0"/>
        </w:rPr>
        <w:t xml:space="preserve">b) Prazo de Vigência Inicial:</w:t>
      </w:r>
      <w:r w:rsidDel="00000000" w:rsidR="00000000" w:rsidRPr="00000000">
        <w:rPr>
          <w:rFonts w:ascii="Arial" w:cs="Arial" w:eastAsia="Arial" w:hAnsi="Arial"/>
          <w:rtl w:val="0"/>
        </w:rPr>
        <w:t xml:space="preserve"> O contrato terá o prazo de vigência inicial de 60 (sessenta) meses, contado a partir da data de sua publicação no Diário Oficial, sendo que o prazo para o início da execução dos serviços ocorrerá em até 30 (trinta) dias da assinatura da Ordem de Serviço, ou em data nela expressamente prevista. </w:t>
      </w:r>
    </w:p>
    <w:p w:rsidR="00000000" w:rsidDel="00000000" w:rsidP="00000000" w:rsidRDefault="00000000" w:rsidRPr="00000000" w14:paraId="0000018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line="276" w:lineRule="auto"/>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18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line="276" w:lineRule="auto"/>
        <w:jc w:val="both"/>
        <w:rPr>
          <w:rFonts w:ascii="Arial" w:cs="Arial" w:eastAsia="Arial" w:hAnsi="Arial"/>
        </w:rPr>
      </w:pPr>
      <w:r w:rsidDel="00000000" w:rsidR="00000000" w:rsidRPr="00000000">
        <w:rPr>
          <w:rFonts w:ascii="Arial" w:cs="Arial" w:eastAsia="Arial" w:hAnsi="Arial"/>
          <w:b w:val="1"/>
          <w:bCs w:val="1"/>
          <w:rtl w:val="0"/>
        </w:rPr>
        <w:t xml:space="preserve">c) Possibilidade de prorrogação:</w:t>
      </w:r>
      <w:r w:rsidDel="00000000" w:rsidR="00000000" w:rsidRPr="00000000">
        <w:rPr>
          <w:rFonts w:ascii="Arial" w:cs="Arial" w:eastAsia="Arial" w:hAnsi="Arial"/>
          <w:rtl w:val="0"/>
        </w:rPr>
        <w:t xml:space="preserve"> O contrato poderá ser prorrogado sucessivamente, mediante justificativa da vantajosidade e anuência das partes, até o limite máximo de dez (10) anos, nos termos dos artigos 106 e 107 da Lei n.º 14.133/2021. </w:t>
      </w:r>
    </w:p>
    <w:p w:rsidR="00000000" w:rsidDel="00000000" w:rsidP="00000000" w:rsidRDefault="00000000" w:rsidRPr="00000000" w14:paraId="0000018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line="276" w:lineRule="auto"/>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18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line="276" w:lineRule="auto"/>
        <w:jc w:val="both"/>
        <w:rPr>
          <w:rFonts w:ascii="Arial" w:cs="Arial" w:eastAsia="Arial" w:hAnsi="Arial"/>
        </w:rPr>
      </w:pPr>
      <w:r w:rsidDel="00000000" w:rsidR="00000000" w:rsidRPr="00000000">
        <w:rPr>
          <w:rFonts w:ascii="Arial" w:cs="Arial" w:eastAsia="Arial" w:hAnsi="Arial"/>
          <w:b w:val="1"/>
          <w:bCs w:val="1"/>
          <w:rtl w:val="0"/>
        </w:rPr>
        <w:t xml:space="preserve">d) Conformidade Documental:</w:t>
      </w:r>
      <w:r w:rsidDel="00000000" w:rsidR="00000000" w:rsidRPr="00000000">
        <w:rPr>
          <w:rFonts w:ascii="Arial" w:cs="Arial" w:eastAsia="Arial" w:hAnsi="Arial"/>
          <w:rtl w:val="0"/>
        </w:rPr>
        <w:t xml:space="preserve"> A proposta deve estar em consonância com a </w:t>
      </w:r>
      <w:r w:rsidDel="00000000" w:rsidR="00000000" w:rsidRPr="00000000">
        <w:rPr>
          <w:rFonts w:ascii="Arial" w:cs="Arial" w:eastAsia="Arial" w:hAnsi="Arial"/>
          <w:b w:val="1"/>
          <w:bCs w:val="1"/>
          <w:rtl w:val="0"/>
        </w:rPr>
        <w:t xml:space="preserve">Planilha de Custos e  Formação de Preços</w:t>
      </w:r>
      <w:r w:rsidDel="00000000" w:rsidR="00000000" w:rsidRPr="00000000">
        <w:rPr>
          <w:rFonts w:ascii="Arial" w:cs="Arial" w:eastAsia="Arial" w:hAnsi="Arial"/>
          <w:rtl w:val="0"/>
        </w:rPr>
        <w:t xml:space="preserve"> (Adendo  II) e o </w:t>
      </w:r>
      <w:r w:rsidDel="00000000" w:rsidR="00000000" w:rsidRPr="00000000">
        <w:rPr>
          <w:rFonts w:ascii="Arial" w:cs="Arial" w:eastAsia="Arial" w:hAnsi="Arial"/>
          <w:b w:val="1"/>
          <w:bCs w:val="1"/>
          <w:rtl w:val="0"/>
        </w:rPr>
        <w:t xml:space="preserve">Estudo Técnico Preliminar</w:t>
      </w:r>
      <w:r w:rsidDel="00000000" w:rsidR="00000000" w:rsidRPr="00000000">
        <w:rPr>
          <w:rFonts w:ascii="Arial" w:cs="Arial" w:eastAsia="Arial" w:hAnsi="Arial"/>
          <w:rtl w:val="0"/>
        </w:rPr>
        <w:t xml:space="preserve"> detalhados neste Edital;.</w:t>
      </w:r>
    </w:p>
    <w:p w:rsidR="00000000" w:rsidDel="00000000" w:rsidP="00000000" w:rsidRDefault="00000000" w:rsidRPr="00000000" w14:paraId="0000018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8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line="276" w:lineRule="auto"/>
        <w:ind w:left="566.9291338582675" w:firstLine="0"/>
        <w:jc w:val="both"/>
        <w:rPr>
          <w:rFonts w:ascii="Arial" w:cs="Arial" w:eastAsia="Arial" w:hAnsi="Arial"/>
        </w:rPr>
      </w:pPr>
      <w:r w:rsidDel="00000000" w:rsidR="00000000" w:rsidRPr="00000000">
        <w:rPr>
          <w:rFonts w:ascii="Arial" w:cs="Arial" w:eastAsia="Arial" w:hAnsi="Arial"/>
          <w:b w:val="1"/>
          <w:bCs w:val="1"/>
          <w:rtl w:val="0"/>
        </w:rPr>
        <w:t xml:space="preserve">d.1)</w:t>
      </w:r>
      <w:r w:rsidDel="00000000" w:rsidR="00000000" w:rsidRPr="00000000">
        <w:rPr>
          <w:rFonts w:ascii="Arial" w:cs="Arial" w:eastAsia="Arial" w:hAnsi="Arial"/>
          <w:rtl w:val="0"/>
        </w:rPr>
        <w:t xml:space="preserve"> Para a composição das planilhas de custo, os licitantes deverão considerar (i) seus custos reais, (ii) os valores mínimos a que estiverem vinculados, seja por lei, Acordos Coletivos de Trabalho, Convenção Coletiva de Trabalho ou dissídio. </w:t>
      </w:r>
    </w:p>
    <w:p w:rsidR="00000000" w:rsidDel="00000000" w:rsidP="00000000" w:rsidRDefault="00000000" w:rsidRPr="00000000" w14:paraId="0000018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line="276" w:lineRule="auto"/>
        <w:ind w:left="566.9291338582675"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8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line="276" w:lineRule="auto"/>
        <w:ind w:left="566.9291338582675" w:firstLine="0"/>
        <w:jc w:val="both"/>
        <w:rPr>
          <w:rFonts w:ascii="Arial" w:cs="Arial" w:eastAsia="Arial" w:hAnsi="Arial"/>
        </w:rPr>
      </w:pPr>
      <w:r w:rsidDel="00000000" w:rsidR="00000000" w:rsidRPr="00000000">
        <w:rPr>
          <w:rFonts w:ascii="Arial" w:cs="Arial" w:eastAsia="Arial" w:hAnsi="Arial"/>
          <w:b w:val="1"/>
          <w:bCs w:val="1"/>
          <w:rtl w:val="0"/>
        </w:rPr>
        <w:t xml:space="preserve">d.2) </w:t>
      </w:r>
      <w:r w:rsidDel="00000000" w:rsidR="00000000" w:rsidRPr="00000000">
        <w:rPr>
          <w:rFonts w:ascii="Arial" w:cs="Arial" w:eastAsia="Arial" w:hAnsi="Arial"/>
          <w:rtl w:val="0"/>
        </w:rPr>
        <w:t xml:space="preserve">Ao elaborar a planilha de formação de preços, com base no modelo do edital, a licitante deverá se atentar para a possibilidade de incluir ou remover itens conforme a sua realidade de custos, mas mantendo a forma e a lógica do modelo. </w:t>
      </w:r>
    </w:p>
    <w:p w:rsidR="00000000" w:rsidDel="00000000" w:rsidP="00000000" w:rsidRDefault="00000000" w:rsidRPr="00000000" w14:paraId="0000018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line="276" w:lineRule="auto"/>
        <w:ind w:left="566.9291338582675"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8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line="276" w:lineRule="auto"/>
        <w:ind w:left="566.9291338582675" w:firstLine="0"/>
        <w:jc w:val="both"/>
        <w:rPr>
          <w:rFonts w:ascii="Arial" w:cs="Arial" w:eastAsia="Arial" w:hAnsi="Arial"/>
        </w:rPr>
      </w:pPr>
      <w:r w:rsidDel="00000000" w:rsidR="00000000" w:rsidRPr="00000000">
        <w:rPr>
          <w:rFonts w:ascii="Arial" w:cs="Arial" w:eastAsia="Arial" w:hAnsi="Arial"/>
          <w:b w:val="1"/>
          <w:bCs w:val="1"/>
          <w:rtl w:val="0"/>
        </w:rPr>
        <w:t xml:space="preserve">d.3)</w:t>
      </w:r>
      <w:r w:rsidDel="00000000" w:rsidR="00000000" w:rsidRPr="00000000">
        <w:rPr>
          <w:rFonts w:ascii="Arial" w:cs="Arial" w:eastAsia="Arial" w:hAnsi="Arial"/>
          <w:rtl w:val="0"/>
        </w:rPr>
        <w:t xml:space="preserve"> A não inclusão na proposta, de custos a que esteja obrigada por lei, acordo coletivo de trabalho (ACT), convenção coletiva de trabalho (CCT) ou dissídio coletivo de trabalho poderá configurar inexequibilidade da proposta ou impedimento de inclusão do custo por repactuação ou reequilíbrio econômico-financeiro do contrato, pois será um risco assumido pela contratada. </w:t>
      </w:r>
    </w:p>
    <w:p w:rsidR="00000000" w:rsidDel="00000000" w:rsidP="00000000" w:rsidRDefault="00000000" w:rsidRPr="00000000" w14:paraId="0000018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line="276" w:lineRule="auto"/>
        <w:ind w:left="566.9291338582675"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8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line="276" w:lineRule="auto"/>
        <w:ind w:left="566.9291338582675" w:firstLine="0"/>
        <w:jc w:val="both"/>
        <w:rPr>
          <w:rFonts w:ascii="Arial" w:cs="Arial" w:eastAsia="Arial" w:hAnsi="Arial"/>
        </w:rPr>
      </w:pPr>
      <w:r w:rsidDel="00000000" w:rsidR="00000000" w:rsidRPr="00000000">
        <w:rPr>
          <w:rFonts w:ascii="Arial" w:cs="Arial" w:eastAsia="Arial" w:hAnsi="Arial"/>
          <w:b w:val="1"/>
          <w:bCs w:val="1"/>
          <w:rtl w:val="0"/>
        </w:rPr>
        <w:t xml:space="preserve">d.4)</w:t>
      </w:r>
      <w:r w:rsidDel="00000000" w:rsidR="00000000" w:rsidRPr="00000000">
        <w:rPr>
          <w:rFonts w:ascii="Arial" w:cs="Arial" w:eastAsia="Arial" w:hAnsi="Arial"/>
          <w:rtl w:val="0"/>
        </w:rPr>
        <w:t xml:space="preserve"> Itens incluídos na proposta, mas não obrigatórios por lei, acordos, convenções ou dissídios coletivos de trabalho poderão ser removidos quando do pedido de repactuação, se não forem previstos nos instrumentos coletivos que informam os custos a que a contratada estará obrigada.</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55"/>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4.8 - </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A apresentação das propostas implica obrigatoriedade do cumprimento das disposições nelas contidas, em conformidade com o que dispõe o Termo de Referência - Anexo I,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r w:rsidDel="00000000" w:rsidR="00000000" w:rsidRPr="00000000">
        <w:rPr>
          <w:rtl w:val="0"/>
        </w:rPr>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55"/>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5.  DA ABERTURA DA SESSÃO, CLASSIFICAÇÃO DAS PROPOSTAS E FORMULAÇÃO DE LANCES</w:t>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5.1 -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A abertura da presente licitação dar-se-á automaticamente em sessão pública, por meio de sistema eletrônico, na data, horário e local indicados neste Edital.</w:t>
      </w:r>
      <w:r w:rsidDel="00000000" w:rsidR="00000000" w:rsidRPr="00000000">
        <w:rPr>
          <w:rtl w:val="0"/>
        </w:rPr>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5.2 -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Será desclassificada a proposta que identifique o licitante.</w:t>
      </w:r>
      <w:r w:rsidDel="00000000" w:rsidR="00000000" w:rsidRPr="00000000">
        <w:rPr>
          <w:rtl w:val="0"/>
        </w:rPr>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5.3 -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A desclassificação será sempre fundamentada e registrada no sistema, com acompanhamento em tempo real por todos os participantes.</w:t>
      </w:r>
      <w:r w:rsidDel="00000000" w:rsidR="00000000" w:rsidRPr="00000000">
        <w:rPr>
          <w:rtl w:val="0"/>
        </w:rPr>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5.4 -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A não desclassificação da proposta não impede o seu julgamento definitivo em sentido contrário, levado a efeito na fase de aceitação.</w:t>
      </w:r>
      <w:r w:rsidDel="00000000" w:rsidR="00000000" w:rsidRPr="00000000">
        <w:rPr>
          <w:rtl w:val="0"/>
        </w:rPr>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5.5 -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O sistema ordenará automaticamente as propostas classificadas, sendo que somente estas participarão da fase de lances.</w:t>
      </w:r>
      <w:r w:rsidDel="00000000" w:rsidR="00000000" w:rsidRPr="00000000">
        <w:rPr>
          <w:rtl w:val="0"/>
        </w:rPr>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5.6 -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O sistema disponibilizará campo próprio para troca de mensagens entre o Pregoeiro e os licitantes.</w:t>
      </w:r>
      <w:r w:rsidDel="00000000" w:rsidR="00000000" w:rsidRPr="00000000">
        <w:rPr>
          <w:rtl w:val="0"/>
        </w:rPr>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5.7 -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Iniciada a etapa competitiva, os licitantes deverão encaminhar lances exclusivamente por meio de sistema eletrônico, sendo imediatamente informados do seu recebimento e do valor consignado no registro.</w:t>
      </w:r>
      <w:r w:rsidDel="00000000" w:rsidR="00000000" w:rsidRPr="00000000">
        <w:rPr>
          <w:rtl w:val="0"/>
        </w:rPr>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5.8 -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O lance será ofertado pelo</w:t>
      </w:r>
      <w:r w:rsidDel="00000000" w:rsidR="00000000" w:rsidRPr="00000000">
        <w:rPr>
          <w:rFonts w:ascii="Verdana" w:cs="Verdana" w:eastAsia="Verdana" w:hAnsi="Verdana"/>
          <w:b w:val="1"/>
          <w:bCs w:val="1"/>
          <w:i w:val="0"/>
          <w:iCs w:val="0"/>
          <w:smallCaps w:val="0"/>
          <w:strike w:val="0"/>
          <w:color w:val="ff0000"/>
          <w:sz w:val="18"/>
          <w:szCs w:val="18"/>
          <w:u w:val="none"/>
          <w:shd w:fill="auto" w:val="clear"/>
          <w:vertAlign w:val="baseline"/>
          <w:rtl w:val="0"/>
        </w:rPr>
        <w:t xml:space="preserve"> </w:t>
      </w:r>
      <w:r w:rsidDel="00000000" w:rsidR="00000000" w:rsidRPr="00000000">
        <w:rPr>
          <w:rFonts w:ascii="Verdana" w:cs="Verdana" w:eastAsia="Verdana" w:hAnsi="Verdana"/>
          <w:b w:val="1"/>
          <w:bCs w:val="1"/>
          <w:i w:val="0"/>
          <w:iCs w:val="0"/>
          <w:smallCaps w:val="0"/>
          <w:strike w:val="0"/>
          <w:color w:val="000000"/>
          <w:sz w:val="18"/>
          <w:szCs w:val="18"/>
          <w:u w:val="none"/>
          <w:shd w:fill="fce5cd" w:val="clear"/>
          <w:vertAlign w:val="baseline"/>
          <w:rtl w:val="0"/>
        </w:rPr>
        <w:t xml:space="preserve">valor global mensal do LOTE</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5.9 -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Os licitantes poderão oferecer lances sucessivos, observando o horário fixado para abertura da sessão e as regras estabelecidas no Edital.</w:t>
      </w:r>
      <w:r w:rsidDel="00000000" w:rsidR="00000000" w:rsidRPr="00000000">
        <w:rPr>
          <w:rtl w:val="0"/>
        </w:rPr>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5.10 -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O licitante somente poderá oferecer lance de valor inferior ou percentual de desconto superior ao último por ele ofertado e registrado pelo sistema.</w:t>
      </w:r>
      <w:r w:rsidDel="00000000" w:rsidR="00000000" w:rsidRPr="00000000">
        <w:rPr>
          <w:rtl w:val="0"/>
        </w:rPr>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5.11 -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O licitante poderá, uma única vez, excluir seu último lance ofertado, no intervalo de quinze segundos após o registro no sistema, na hipótese de lance inconsistente ou inexequível.</w:t>
      </w:r>
      <w:r w:rsidDel="00000000" w:rsidR="00000000" w:rsidRPr="00000000">
        <w:rPr>
          <w:rtl w:val="0"/>
        </w:rPr>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5.12 -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O procedimento seguirá de acordo com o modo de disputa </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ABERTO E FECHADO</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no qual os licitantes apresentarão lances públicos e sucessivos, com lance final e fechado.</w:t>
      </w:r>
      <w:r w:rsidDel="00000000" w:rsidR="00000000" w:rsidRPr="00000000">
        <w:rPr>
          <w:rtl w:val="0"/>
        </w:rPr>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5.12.1 -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r w:rsidDel="00000000" w:rsidR="00000000" w:rsidRPr="00000000">
        <w:rPr>
          <w:rtl w:val="0"/>
        </w:rPr>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5.12.2 -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r w:rsidDel="00000000" w:rsidR="00000000" w:rsidRPr="00000000">
        <w:rPr>
          <w:rtl w:val="0"/>
        </w:rPr>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5.12.3 -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No procedimento de que trata o subitem supra, o licitante poderá optar por manter o seu último lance da etapa aberta, ou por ofertar melhor lance.</w:t>
      </w:r>
      <w:r w:rsidDel="00000000" w:rsidR="00000000" w:rsidRPr="00000000">
        <w:rPr>
          <w:rtl w:val="0"/>
        </w:rPr>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5.12.4 -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r w:rsidDel="00000000" w:rsidR="00000000" w:rsidRPr="00000000">
        <w:rPr>
          <w:rtl w:val="0"/>
        </w:rPr>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5.12.5 -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Após o término dos prazos estabelecidos nos itens anteriores, o sistema ordenará e divulgará os lances segundo a ordem crescente de valores.</w:t>
      </w:r>
      <w:r w:rsidDel="00000000" w:rsidR="00000000" w:rsidRPr="00000000">
        <w:rPr>
          <w:rtl w:val="0"/>
        </w:rPr>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5.13 -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Não serão aceitos dois ou mais lances de mesmo valor, prevalecendo aquele que for recebido e registrado em primeiro lugar.</w:t>
      </w:r>
      <w:r w:rsidDel="00000000" w:rsidR="00000000" w:rsidRPr="00000000">
        <w:rPr>
          <w:rtl w:val="0"/>
        </w:rPr>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5.14 -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Durante o transcurso da sessão pública, os licitantes serão informados, em tempo real, do valor do menor lance registrado, vedada a identificação do licitante.</w:t>
      </w:r>
      <w:r w:rsidDel="00000000" w:rsidR="00000000" w:rsidRPr="00000000">
        <w:rPr>
          <w:rtl w:val="0"/>
        </w:rPr>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5.15 -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No caso de desconexão com o Pregoeiro, no decorrer da etapa competitiva do Pregão, o sistema eletrônico poderá permanecer acessível aos licitantes para a recepção dos lances. </w:t>
      </w:r>
      <w:r w:rsidDel="00000000" w:rsidR="00000000" w:rsidRPr="00000000">
        <w:rPr>
          <w:rtl w:val="0"/>
        </w:rPr>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5.16 -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Del="00000000" w:rsidR="00000000" w:rsidRPr="00000000">
        <w:rPr>
          <w:rtl w:val="0"/>
        </w:rPr>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5.17 -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Caso o licitante não apresente lances, concorrerá com o valor de sua proposta.</w:t>
      </w:r>
      <w:r w:rsidDel="00000000" w:rsidR="00000000" w:rsidRPr="00000000">
        <w:rPr>
          <w:rtl w:val="0"/>
        </w:rPr>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5.18 -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 regulamentada pelo Decreto nº 8.538, de 2015.</w:t>
      </w:r>
      <w:r w:rsidDel="00000000" w:rsidR="00000000" w:rsidRPr="00000000">
        <w:rPr>
          <w:rtl w:val="0"/>
        </w:rPr>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5.18.1 -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Nessas condições, as propostas de microempresas e empresas de pequeno porte que se encontrarem na faixa de até 5% (cinco por cento) acima da melhor proposta ou melhor lance serão consideradas empatadas com a primeira colocada.</w:t>
      </w:r>
      <w:r w:rsidDel="00000000" w:rsidR="00000000" w:rsidRPr="00000000">
        <w:rPr>
          <w:rtl w:val="0"/>
        </w:rPr>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5.18.2 -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r w:rsidDel="00000000" w:rsidR="00000000" w:rsidRPr="00000000">
        <w:rPr>
          <w:rtl w:val="0"/>
        </w:rPr>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5.18.3 -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r w:rsidDel="00000000" w:rsidR="00000000" w:rsidRPr="00000000">
        <w:rPr>
          <w:rtl w:val="0"/>
        </w:rPr>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br w:type="textWrapping"/>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5.18.4 -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r w:rsidDel="00000000" w:rsidR="00000000" w:rsidRPr="00000000">
        <w:rPr>
          <w:rtl w:val="0"/>
        </w:rPr>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5.19 -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Só poderá haver empate entre propostas iguais (não seguidas de lances), ou entre lances finais da fase fechada do modo de disputa aberto e fechado. </w:t>
      </w:r>
      <w:r w:rsidDel="00000000" w:rsidR="00000000" w:rsidRPr="00000000">
        <w:rPr>
          <w:rtl w:val="0"/>
        </w:rPr>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highlight w:val="magenta"/>
          <w:u w:val="none"/>
          <w:vertAlign w:val="baseline"/>
        </w:rPr>
      </w:pPr>
      <w:r w:rsidDel="00000000" w:rsidR="00000000" w:rsidRPr="00000000">
        <w:rPr>
          <w:rtl w:val="0"/>
        </w:rPr>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5.19.1 -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Em caso de empate entre duas ou mais propostas, será observado o disposto no art. 60 da Lei nº 14.133, de 2021.</w:t>
      </w:r>
      <w:r w:rsidDel="00000000" w:rsidR="00000000" w:rsidRPr="00000000">
        <w:rPr>
          <w:rtl w:val="0"/>
        </w:rPr>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highlight w:val="magenta"/>
          <w:u w:val="none"/>
          <w:vertAlign w:val="baseline"/>
        </w:rPr>
      </w:pPr>
      <w:r w:rsidDel="00000000" w:rsidR="00000000" w:rsidRPr="00000000">
        <w:rPr>
          <w:rtl w:val="0"/>
        </w:rPr>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5.20 -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r w:rsidDel="00000000" w:rsidR="00000000" w:rsidRPr="00000000">
        <w:rPr>
          <w:rtl w:val="0"/>
        </w:rPr>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5.20.1 -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r w:rsidDel="00000000" w:rsidR="00000000" w:rsidRPr="00000000">
        <w:rPr>
          <w:rtl w:val="0"/>
        </w:rPr>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5.20.2 -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A negociação será realizada por meio do sistema, podendo ser acompanhada pelos demais licitantes.</w:t>
      </w:r>
      <w:r w:rsidDel="00000000" w:rsidR="00000000" w:rsidRPr="00000000">
        <w:rPr>
          <w:rtl w:val="0"/>
        </w:rPr>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5.20.3 -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O resultado da negociação será divulgado a todos os licitantes e anexado aos autos do processo lic</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itatório.</w:t>
      </w:r>
      <w:r w:rsidDel="00000000" w:rsidR="00000000" w:rsidRPr="00000000">
        <w:rPr>
          <w:rtl w:val="0"/>
        </w:rPr>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vertAlign w:val="baseline"/>
        </w:rPr>
      </w:pPr>
      <w:r w:rsidDel="00000000" w:rsidR="00000000" w:rsidRPr="00000000">
        <w:rPr>
          <w:rtl w:val="0"/>
        </w:rPr>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5.20.4 -</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 O pregoeiro solicitará ao licitante mais bem classificado que, </w:t>
      </w: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no prazo de até </w:t>
      </w:r>
      <w:r w:rsidDel="00000000" w:rsidR="00000000" w:rsidRPr="00000000">
        <w:rPr>
          <w:rFonts w:ascii="Verdana" w:cs="Verdana" w:eastAsia="Verdana" w:hAnsi="Verdana"/>
          <w:b w:val="1"/>
          <w:bCs w:val="1"/>
          <w:i w:val="0"/>
          <w:iCs w:val="0"/>
          <w:smallCaps w:val="0"/>
          <w:strike w:val="0"/>
          <w:color w:val="000000"/>
          <w:sz w:val="18"/>
          <w:szCs w:val="18"/>
          <w:u w:val="single"/>
          <w:vertAlign w:val="baseline"/>
          <w:rtl w:val="0"/>
        </w:rPr>
        <w:t xml:space="preserve">24 (vinte e quatro) horas em dias úteis</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 envie a proposta adequada ao último lance ofertado após a negociação realizada, acompanhada, se for o caso, dos documentos complementares, quando necessários à confirmação daqueles exigidos neste Edital e já apresentados, </w:t>
      </w: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com valor global mensal do Lote, conforme modelo de proposta constante do Anexo I</w:t>
      </w:r>
      <w:r w:rsidDel="00000000" w:rsidR="00000000" w:rsidRPr="00000000">
        <w:rPr>
          <w:rFonts w:ascii="Verdana" w:cs="Verdana" w:eastAsia="Verdana" w:hAnsi="Verdana"/>
          <w:b w:val="1"/>
          <w:bCs w:val="1"/>
          <w:sz w:val="18"/>
          <w:szCs w:val="18"/>
          <w:rtl w:val="0"/>
        </w:rPr>
        <w:t xml:space="preserve">V</w:t>
      </w: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 </w:t>
      </w:r>
      <w:r w:rsidDel="00000000" w:rsidR="00000000" w:rsidRPr="00000000">
        <w:rPr>
          <w:rFonts w:ascii="Verdana" w:cs="Verdana" w:eastAsia="Verdana" w:hAnsi="Verdana"/>
          <w:b w:val="1"/>
          <w:bCs w:val="1"/>
          <w:sz w:val="18"/>
          <w:szCs w:val="18"/>
          <w:rtl w:val="0"/>
        </w:rPr>
        <w:t xml:space="preserve">juntamente com</w:t>
      </w: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 o envio </w:t>
      </w:r>
      <w:r w:rsidDel="00000000" w:rsidR="00000000" w:rsidRPr="00000000">
        <w:rPr>
          <w:rFonts w:ascii="Verdana" w:cs="Verdana" w:eastAsia="Verdana" w:hAnsi="Verdana"/>
          <w:b w:val="1"/>
          <w:bCs w:val="1"/>
          <w:sz w:val="18"/>
          <w:szCs w:val="18"/>
          <w:rtl w:val="0"/>
        </w:rPr>
        <w:t xml:space="preserve">das</w:t>
      </w: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 Planilhas de Custos e Formação de Preços (Adendo </w:t>
      </w:r>
      <w:r w:rsidDel="00000000" w:rsidR="00000000" w:rsidRPr="00000000">
        <w:rPr>
          <w:rFonts w:ascii="Verdana" w:cs="Verdana" w:eastAsia="Verdana" w:hAnsi="Verdana"/>
          <w:b w:val="1"/>
          <w:bCs w:val="1"/>
          <w:sz w:val="18"/>
          <w:szCs w:val="18"/>
          <w:rtl w:val="0"/>
        </w:rPr>
        <w:t xml:space="preserve">II do Anexo I</w:t>
      </w: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w:t>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OBS: A Empresa optante do Simples Nacional </w:t>
      </w:r>
      <w:r w:rsidDel="00000000" w:rsidR="00000000" w:rsidRPr="00000000">
        <w:rPr>
          <w:rFonts w:ascii="Verdana" w:cs="Verdana" w:eastAsia="Verdana" w:hAnsi="Verdana"/>
          <w:sz w:val="18"/>
          <w:szCs w:val="18"/>
          <w:rtl w:val="0"/>
        </w:rPr>
        <w:t xml:space="preserve">não poderá gozar, nesta licitação, de benefício tributário na condição de optante, devendo preencher sua </w:t>
      </w:r>
      <w:r w:rsidDel="00000000" w:rsidR="00000000" w:rsidRPr="00000000">
        <w:rPr>
          <w:rFonts w:ascii="Verdana" w:cs="Verdana" w:eastAsia="Verdana" w:hAnsi="Verdana"/>
          <w:b w:val="1"/>
          <w:bCs w:val="1"/>
          <w:sz w:val="18"/>
          <w:szCs w:val="18"/>
          <w:rtl w:val="0"/>
        </w:rPr>
        <w:t xml:space="preserve">Planilha de Custos e Formação de Preços conforme o Regime Tributário que irá optar, caso seja contratada (Lucro Presumido ou Lucro Real).</w:t>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D7">
      <w:pPr>
        <w:widowControl w:val="0"/>
        <w:tabs>
          <w:tab w:val="left" w:leader="none" w:pos="494"/>
        </w:tabs>
        <w:spacing w:after="0" w:before="0" w:lineRule="auto"/>
        <w:ind w:left="70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a) </w:t>
      </w:r>
      <w:r w:rsidDel="00000000" w:rsidR="00000000" w:rsidRPr="00000000">
        <w:rPr>
          <w:rFonts w:ascii="Verdana" w:cs="Verdana" w:eastAsia="Verdana" w:hAnsi="Verdana"/>
          <w:sz w:val="18"/>
          <w:szCs w:val="18"/>
          <w:rtl w:val="0"/>
        </w:rPr>
        <w:t xml:space="preserve">A empresa optante do Simples Nacional que venha a ser contratada estará sujeita à exclusão obrigatória do regime a contar do mês seguinte ao da contratação, conforme orientação do art. 17, inc. XII, art. 30, inc. II e art. 31, inc. II da Lei Complementar nº 123/2006.</w:t>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5.20.4.1 -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É facultado ao pregoeiro prorrogar o prazo estabelecido, a partir de solicitação fundamentada feita no chat pelo licitante, antes de findo o prazo.</w:t>
      </w:r>
      <w:r w:rsidDel="00000000" w:rsidR="00000000" w:rsidRPr="00000000">
        <w:rPr>
          <w:rtl w:val="0"/>
        </w:rPr>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5.20.4.2 - </w:t>
      </w:r>
      <w:r w:rsidDel="00000000" w:rsidR="00000000" w:rsidRPr="00000000">
        <w:rPr>
          <w:rFonts w:ascii="Verdana" w:cs="Verdana" w:eastAsia="Verdana" w:hAnsi="Verdana"/>
          <w:i w:val="0"/>
          <w:iCs w:val="0"/>
          <w:smallCaps w:val="0"/>
          <w:strike w:val="0"/>
          <w:color w:val="000000"/>
          <w:sz w:val="18"/>
          <w:szCs w:val="18"/>
          <w:u w:val="none"/>
          <w:shd w:fill="auto" w:val="clear"/>
          <w:vertAlign w:val="baseline"/>
          <w:rtl w:val="0"/>
        </w:rPr>
        <w:t xml:space="preserve">Após o prazo de 24 horas, caso o licitante com a proposta melhor classificada não tenha encaminhado os documentos, o pregoeiro encerrará a convocação, ficando o licitante impossibilitado de encaminhar os mesmos e, consequentemente, sua proposta será DESCLASSIFICADA.</w:t>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5.21 -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Após a negociação do preço, o Pregoeiro iniciará a fase de aceitação e julgamento da proposta.</w:t>
      </w:r>
      <w:r w:rsidDel="00000000" w:rsidR="00000000" w:rsidRPr="00000000">
        <w:rPr>
          <w:rtl w:val="0"/>
        </w:rPr>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6 - DA FASE DE JULGAMENTO</w:t>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6.1 -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Encerrada a etapa de negociação, o pregoeiro verificará se o licitante provisoriamente classificado em primeiro lugar atende às condições de participação no certame, conforme previsto no art. 14 da Lei nº 14.133/2021, legislação correlata e no item 2.7 do edital, especialmente quanto à existência de sanção que impeça a participação no certame ou a futura contratação, mediante a consulta aos seguintes cadastros:</w:t>
      </w:r>
      <w:r w:rsidDel="00000000" w:rsidR="00000000" w:rsidRPr="00000000">
        <w:rPr>
          <w:rtl w:val="0"/>
        </w:rPr>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a)</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SICAF;</w:t>
      </w:r>
      <w:r w:rsidDel="00000000" w:rsidR="00000000" w:rsidRPr="00000000">
        <w:rPr>
          <w:rtl w:val="0"/>
        </w:rPr>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b)</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Consulta consolidada de Pessoa Jurídica, mantida pelo Tribunal de Contas da União – TCU &lt;https://certidoes-apf.apps.tcu.gov.br/&gt;.</w:t>
      </w:r>
      <w:r w:rsidDel="00000000" w:rsidR="00000000" w:rsidRPr="00000000">
        <w:rPr>
          <w:rtl w:val="0"/>
        </w:rPr>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283"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6.2 -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A consulta aos cadastros será realizada em nome da empresa licitante e também de seu sócio majoritário, por força do art. 12 da Lei nº 8.429/1992, que prevê, dentre as sanções impostas ao responsável pela prática de ato de improbidade administrativa, a proibição de contratar com o Poder Público, inclusive por intermédio de pessoa jurídica da qual seja sócio majoritário.</w:t>
      </w:r>
      <w:r w:rsidDel="00000000" w:rsidR="00000000" w:rsidRPr="00000000">
        <w:rPr>
          <w:rtl w:val="0"/>
        </w:rPr>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6.3 -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Caso conste na Consulta de Situação do licitante a existência de Ocorrências Impeditivas Indiretas, o Pregoeiro diligenciará para verificar se houve fraude por parte das empresas apontadas no Relatório de Ocorrências Impeditivas Indiretas.</w:t>
      </w:r>
      <w:r w:rsidDel="00000000" w:rsidR="00000000" w:rsidRPr="00000000">
        <w:rPr>
          <w:rtl w:val="0"/>
        </w:rPr>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6.3.1 -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A tentativa de burla será verificada por meio dos vínculos societários, linhas de fornecimento similares, dentre outros.</w:t>
      </w:r>
      <w:r w:rsidDel="00000000" w:rsidR="00000000" w:rsidRPr="00000000">
        <w:rPr>
          <w:rtl w:val="0"/>
        </w:rPr>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6.3.2 -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O licitante será convocado para manifestação previamente a uma eventual desclassificação.</w:t>
      </w:r>
      <w:r w:rsidDel="00000000" w:rsidR="00000000" w:rsidRPr="00000000">
        <w:rPr>
          <w:rtl w:val="0"/>
        </w:rPr>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6.3.4 -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Constatada a existência de sanção, o licitante será reputado inabilitado, por falta de condição de participação.</w:t>
      </w:r>
      <w:r w:rsidDel="00000000" w:rsidR="00000000" w:rsidRPr="00000000">
        <w:rPr>
          <w:rtl w:val="0"/>
        </w:rPr>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6.4 -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Caso o licitante provisoriamente classificado em primeiro lugar tenha se utilizado de algum tratamento favorecido às ME/EPPs, o pregoeiro verificará se faz jus ao benefício, em conformidade com o item</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 </w:t>
      </w:r>
      <w:r w:rsidDel="00000000" w:rsidR="00000000" w:rsidRPr="00000000">
        <w:rPr>
          <w:rFonts w:ascii="Verdana" w:cs="Verdana" w:eastAsia="Verdana" w:hAnsi="Verdana"/>
          <w:i w:val="0"/>
          <w:iCs w:val="0"/>
          <w:smallCaps w:val="0"/>
          <w:strike w:val="0"/>
          <w:color w:val="000000"/>
          <w:sz w:val="18"/>
          <w:szCs w:val="18"/>
          <w:u w:val="none"/>
          <w:shd w:fill="auto" w:val="clear"/>
          <w:vertAlign w:val="baseline"/>
          <w:rtl w:val="0"/>
        </w:rPr>
        <w:t xml:space="preserve">3.4</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deste Edital.</w:t>
      </w:r>
      <w:r w:rsidDel="00000000" w:rsidR="00000000" w:rsidRPr="00000000">
        <w:rPr>
          <w:rtl w:val="0"/>
        </w:rPr>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6.5 -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Verificadas as condições de participação e de utilização do tratamento favorecido, o pregoeiro, com auxílio do setor técnico demandante,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r w:rsidDel="00000000" w:rsidR="00000000" w:rsidRPr="00000000">
        <w:rPr>
          <w:rtl w:val="0"/>
        </w:rPr>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6.6 -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Será desclassificada a proposta vencedora que:</w:t>
      </w:r>
      <w:r w:rsidDel="00000000" w:rsidR="00000000" w:rsidRPr="00000000">
        <w:rPr>
          <w:rtl w:val="0"/>
        </w:rPr>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6.6.1 -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contiver vícios insanáveis;</w:t>
      </w:r>
      <w:r w:rsidDel="00000000" w:rsidR="00000000" w:rsidRPr="00000000">
        <w:rPr>
          <w:rtl w:val="0"/>
        </w:rPr>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6.6.2 -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não obedecer às especificações técnicas contidas no Termo de Referência - Anexo I deste Edital;</w:t>
      </w:r>
      <w:r w:rsidDel="00000000" w:rsidR="00000000" w:rsidRPr="00000000">
        <w:rPr>
          <w:rtl w:val="0"/>
        </w:rPr>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6.6.3 -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apresentar preços inexequíveis ou permanecerem acima do preço máximo definido para a contratação;</w:t>
      </w:r>
      <w:r w:rsidDel="00000000" w:rsidR="00000000" w:rsidRPr="00000000">
        <w:rPr>
          <w:rtl w:val="0"/>
        </w:rPr>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6.6.4 -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não tiverem sua exequibilidade demonstrada, quando exigido pela Administração;</w:t>
      </w:r>
      <w:r w:rsidDel="00000000" w:rsidR="00000000" w:rsidRPr="00000000">
        <w:rPr>
          <w:rtl w:val="0"/>
        </w:rPr>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6.6.5 -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apresentar desconformidade com quaisquer outras exigências deste Edital ou seus anexos, desde que insanável.</w:t>
      </w:r>
      <w:r w:rsidDel="00000000" w:rsidR="00000000" w:rsidRPr="00000000">
        <w:rPr>
          <w:rtl w:val="0"/>
        </w:rPr>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283" w:right="0" w:firstLine="0"/>
        <w:jc w:val="both"/>
        <w:rPr>
          <w:rFonts w:ascii="Verdana" w:cs="Verdana" w:eastAsia="Verdana" w:hAnsi="Verdana"/>
          <w:b w:val="0"/>
          <w:bCs w:val="0"/>
          <w:i w:val="0"/>
          <w:iCs w:val="0"/>
          <w:smallCaps w:val="0"/>
          <w:strike w:val="0"/>
          <w:color w:val="000000"/>
          <w:sz w:val="18"/>
          <w:szCs w:val="18"/>
          <w:highlight w:val="yellow"/>
          <w:u w:val="none"/>
          <w:vertAlign w:val="baseline"/>
        </w:rPr>
      </w:pPr>
      <w:r w:rsidDel="00000000" w:rsidR="00000000" w:rsidRPr="00000000">
        <w:rPr>
          <w:rtl w:val="0"/>
        </w:rPr>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6.7 -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Se houver indícios de inexequibilidade da proposta de preço, ou em caso da necessidade de esclarecimentos complementares, poderão ser efetuadas diligências, para que a empresa comprove a exequibilidade da proposta.</w:t>
      </w:r>
      <w:r w:rsidDel="00000000" w:rsidR="00000000" w:rsidRPr="00000000">
        <w:rPr>
          <w:rtl w:val="0"/>
        </w:rPr>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6.8 -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r w:rsidDel="00000000" w:rsidR="00000000" w:rsidRPr="00000000">
        <w:rPr>
          <w:rtl w:val="0"/>
        </w:rPr>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6.9 -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Erros no preenchimento da planilha não constituem motivo para a desclassificação da proposta. A planilha poderá ser ajustada pelo fornecedor, no prazo indicado pelo sistema, desde que não haja majoração do preço.</w:t>
      </w:r>
      <w:r w:rsidDel="00000000" w:rsidR="00000000" w:rsidRPr="00000000">
        <w:rPr>
          <w:rtl w:val="0"/>
        </w:rPr>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6.9.1 -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O ajuste de que trata este dispositivo se limita a sanar erros ou falhas que não alterem a substância das propostas;</w:t>
      </w:r>
      <w:r w:rsidDel="00000000" w:rsidR="00000000" w:rsidRPr="00000000">
        <w:rPr>
          <w:rtl w:val="0"/>
        </w:rPr>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6.9.2 -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Considera-se erro no preenchimento da planilha passível de correção a indicação de recolhimento de impostos e contribuições na forma do Simples Nacional, quando não cabível esse regime.</w:t>
      </w:r>
      <w:r w:rsidDel="00000000" w:rsidR="00000000" w:rsidRPr="00000000">
        <w:rPr>
          <w:rtl w:val="0"/>
        </w:rPr>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6.10 -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Após análise, o pregoeiro decidirá sobre a aceitação da proposta, divulgando, em seguida, o resultado de sua análise.</w:t>
      </w:r>
      <w:r w:rsidDel="00000000" w:rsidR="00000000" w:rsidRPr="00000000">
        <w:rPr>
          <w:rtl w:val="0"/>
        </w:rPr>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6.11 -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Cientificada a LICITANTE, em caso de reprovação, será examinada a oferta subsequente e mais vantajosa à Administração, e assim sucessivamente, segundo sua aceitabilidade e classificação, convocando em seguida a próxima LICITANTE, sendo a ela concedida as mesmas condições e prazos destinados à primeira.</w:t>
      </w:r>
      <w:r w:rsidDel="00000000" w:rsidR="00000000" w:rsidRPr="00000000">
        <w:rPr>
          <w:rtl w:val="0"/>
        </w:rPr>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6.11.1</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 Ocorrendo a situação a que se refere este item, o pregoeiro poderá negociar com o licitante para que seja obtido preço melhor.</w:t>
      </w:r>
      <w:r w:rsidDel="00000000" w:rsidR="00000000" w:rsidRPr="00000000">
        <w:rPr>
          <w:rtl w:val="0"/>
        </w:rPr>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7 - DA FASE DE HABILITAÇÃO</w:t>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11">
      <w:pPr>
        <w:jc w:val="both"/>
        <w:rPr/>
      </w:pPr>
      <w:r w:rsidDel="00000000" w:rsidR="00000000" w:rsidRPr="00000000">
        <w:rPr>
          <w:rFonts w:ascii="Verdana" w:cs="Verdana" w:eastAsia="Verdana" w:hAnsi="Verdana"/>
          <w:b w:val="1"/>
          <w:bCs w:val="1"/>
          <w:sz w:val="18"/>
          <w:szCs w:val="18"/>
          <w:rtl w:val="0"/>
        </w:rPr>
        <w:t xml:space="preserve">7.1 - </w:t>
      </w:r>
      <w:r w:rsidDel="00000000" w:rsidR="00000000" w:rsidRPr="00000000">
        <w:rPr>
          <w:rFonts w:ascii="Verdana" w:cs="Verdana" w:eastAsia="Verdana" w:hAnsi="Verdana"/>
          <w:sz w:val="18"/>
          <w:szCs w:val="18"/>
          <w:rtl w:val="0"/>
        </w:rPr>
        <w:t xml:space="preserve">Os documentos previstos na </w:t>
      </w:r>
      <w:r w:rsidDel="00000000" w:rsidR="00000000" w:rsidRPr="00000000">
        <w:rPr>
          <w:rFonts w:ascii="Verdana" w:cs="Verdana" w:eastAsia="Verdana" w:hAnsi="Verdana"/>
          <w:b w:val="1"/>
          <w:bCs w:val="1"/>
          <w:sz w:val="18"/>
          <w:szCs w:val="18"/>
          <w:rtl w:val="0"/>
        </w:rPr>
        <w:t xml:space="preserve">CAPA DO EDITAL</w:t>
      </w:r>
      <w:r w:rsidDel="00000000" w:rsidR="00000000" w:rsidRPr="00000000">
        <w:rPr>
          <w:rFonts w:ascii="Verdana" w:cs="Verdana" w:eastAsia="Verdana" w:hAnsi="Verdana"/>
          <w:sz w:val="18"/>
          <w:szCs w:val="18"/>
          <w:rtl w:val="0"/>
        </w:rPr>
        <w:t xml:space="preserve">, necessários e suficientes para demonstrar a capacidade do licitante de realizar o objeto da licitação, serão exigidos para fins de habilitação, nos termos dos arts. 62 a 70 da Lei nº 14.133, de 2021.</w:t>
      </w:r>
      <w:r w:rsidDel="00000000" w:rsidR="00000000" w:rsidRPr="00000000">
        <w:rPr>
          <w:rtl w:val="0"/>
        </w:rPr>
      </w:r>
    </w:p>
    <w:p w:rsidR="00000000" w:rsidDel="00000000" w:rsidP="00000000" w:rsidRDefault="00000000" w:rsidRPr="00000000" w14:paraId="00000212">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13">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7.1.1 -</w:t>
      </w:r>
      <w:sdt>
        <w:sdtPr>
          <w:id w:val="-661340545"/>
          <w:tag w:val="goog_rdk_0"/>
        </w:sdtPr>
        <w:sdtContent>
          <w:r w:rsidDel="00000000" w:rsidR="00000000" w:rsidRPr="00000000">
            <w:rPr>
              <w:rFonts w:ascii="Arial Unicode MS" w:cs="Arial Unicode MS" w:eastAsia="Arial Unicode MS" w:hAnsi="Arial Unicode MS"/>
              <w:sz w:val="18"/>
              <w:szCs w:val="18"/>
              <w:rtl w:val="0"/>
            </w:rPr>
            <w:t xml:space="preserve"> A documentação exigida para fins de habilitação jurídica, fiscal, social e trabalhista e econômico-ﬁnanceira, poderá ser substituída pelo registro cadastral no SICAF.</w:t>
          </w:r>
        </w:sdtContent>
      </w:sdt>
    </w:p>
    <w:p w:rsidR="00000000" w:rsidDel="00000000" w:rsidP="00000000" w:rsidRDefault="00000000" w:rsidRPr="00000000" w14:paraId="00000214">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15">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7.1.2 -</w:t>
      </w:r>
      <w:r w:rsidDel="00000000" w:rsidR="00000000" w:rsidRPr="00000000">
        <w:rPr>
          <w:rFonts w:ascii="Verdana" w:cs="Verdana" w:eastAsia="Verdana" w:hAnsi="Verdana"/>
          <w:sz w:val="18"/>
          <w:szCs w:val="18"/>
          <w:rtl w:val="0"/>
        </w:rPr>
        <w:t xml:space="preserve"> Os documentos apresentados para habilitação </w:t>
      </w:r>
      <w:r w:rsidDel="00000000" w:rsidR="00000000" w:rsidRPr="00000000">
        <w:rPr>
          <w:rFonts w:ascii="Verdana" w:cs="Verdana" w:eastAsia="Verdana" w:hAnsi="Verdana"/>
          <w:b w:val="1"/>
          <w:bCs w:val="1"/>
          <w:sz w:val="18"/>
          <w:szCs w:val="18"/>
          <w:rtl w:val="0"/>
        </w:rPr>
        <w:t xml:space="preserve">deverão estar </w:t>
      </w:r>
      <w:r w:rsidDel="00000000" w:rsidR="00000000" w:rsidRPr="00000000">
        <w:rPr>
          <w:rFonts w:ascii="Verdana" w:cs="Verdana" w:eastAsia="Verdana" w:hAnsi="Verdana"/>
          <w:sz w:val="18"/>
          <w:szCs w:val="18"/>
          <w:rtl w:val="0"/>
        </w:rPr>
        <w:t xml:space="preserve">em nome da empresa licitante e com indicação do número do </w:t>
      </w:r>
      <w:r w:rsidDel="00000000" w:rsidR="00000000" w:rsidRPr="00000000">
        <w:rPr>
          <w:rFonts w:ascii="Verdana" w:cs="Verdana" w:eastAsia="Verdana" w:hAnsi="Verdana"/>
          <w:b w:val="1"/>
          <w:bCs w:val="1"/>
          <w:sz w:val="18"/>
          <w:szCs w:val="18"/>
          <w:rtl w:val="0"/>
        </w:rPr>
        <w:t xml:space="preserve">CNPJ </w:t>
      </w:r>
      <w:r w:rsidDel="00000000" w:rsidR="00000000" w:rsidRPr="00000000">
        <w:rPr>
          <w:rFonts w:ascii="Verdana" w:cs="Verdana" w:eastAsia="Verdana" w:hAnsi="Verdana"/>
          <w:sz w:val="18"/>
          <w:szCs w:val="18"/>
          <w:rtl w:val="0"/>
        </w:rPr>
        <w:t xml:space="preserve">e </w:t>
      </w:r>
      <w:r w:rsidDel="00000000" w:rsidR="00000000" w:rsidRPr="00000000">
        <w:rPr>
          <w:rFonts w:ascii="Verdana" w:cs="Verdana" w:eastAsia="Verdana" w:hAnsi="Verdana"/>
          <w:b w:val="1"/>
          <w:bCs w:val="1"/>
          <w:sz w:val="18"/>
          <w:szCs w:val="18"/>
          <w:rtl w:val="0"/>
        </w:rPr>
        <w:t xml:space="preserve">endereço</w:t>
      </w: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216">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17">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a) Se o licitante for participar por meio da matriz</w:t>
      </w:r>
      <w:r w:rsidDel="00000000" w:rsidR="00000000" w:rsidRPr="00000000">
        <w:rPr>
          <w:rFonts w:ascii="Verdana" w:cs="Verdana" w:eastAsia="Verdana" w:hAnsi="Verdana"/>
          <w:sz w:val="18"/>
          <w:szCs w:val="18"/>
          <w:rtl w:val="0"/>
        </w:rPr>
        <w:t xml:space="preserve">, todos os documentos deverão estar em nome desta, exceto quando expressamente ampliada a validade para todos os estabelecimentos da empresa, matriz e filiais.</w:t>
      </w:r>
    </w:p>
    <w:p w:rsidR="00000000" w:rsidDel="00000000" w:rsidP="00000000" w:rsidRDefault="00000000" w:rsidRPr="00000000" w14:paraId="00000218">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b)</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bCs w:val="1"/>
          <w:sz w:val="18"/>
          <w:szCs w:val="18"/>
          <w:rtl w:val="0"/>
        </w:rPr>
        <w:t xml:space="preserve">Se o licitante for participar por meio da filial</w:t>
      </w:r>
      <w:r w:rsidDel="00000000" w:rsidR="00000000" w:rsidRPr="00000000">
        <w:rPr>
          <w:rFonts w:ascii="Verdana" w:cs="Verdana" w:eastAsia="Verdana" w:hAnsi="Verdana"/>
          <w:sz w:val="18"/>
          <w:szCs w:val="18"/>
          <w:rtl w:val="0"/>
        </w:rPr>
        <w:t xml:space="preserve">, todos os documentos deverão estar em nome desta, exceto quando expressamente ampliada a validade para todos os estabelecimentos da empresa, matriz e filiais.</w:t>
      </w:r>
    </w:p>
    <w:p w:rsidR="00000000" w:rsidDel="00000000" w:rsidP="00000000" w:rsidRDefault="00000000" w:rsidRPr="00000000" w14:paraId="00000219">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1A">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7.2 - </w:t>
      </w:r>
      <w:r w:rsidDel="00000000" w:rsidR="00000000" w:rsidRPr="00000000">
        <w:rPr>
          <w:rFonts w:ascii="Verdana" w:cs="Verdana" w:eastAsia="Verdana" w:hAnsi="Verdana"/>
          <w:sz w:val="18"/>
          <w:szCs w:val="18"/>
          <w:rtl w:val="0"/>
        </w:rPr>
        <w:t xml:space="preserve">A habilitação será verificada por meio do SICAF, nos documentos por ele abrangidos.</w:t>
      </w:r>
    </w:p>
    <w:p w:rsidR="00000000" w:rsidDel="00000000" w:rsidP="00000000" w:rsidRDefault="00000000" w:rsidRPr="00000000" w14:paraId="0000021B">
      <w:pPr>
        <w:jc w:val="both"/>
        <w:rPr>
          <w:rFonts w:ascii="Verdana" w:cs="Verdana" w:eastAsia="Verdana" w:hAnsi="Verdana"/>
          <w:b w:val="1"/>
          <w:bCs w:val="1"/>
          <w:strike w:val="1"/>
          <w:sz w:val="18"/>
          <w:szCs w:val="18"/>
        </w:rPr>
      </w:pPr>
      <w:r w:rsidDel="00000000" w:rsidR="00000000" w:rsidRPr="00000000">
        <w:rPr>
          <w:rtl w:val="0"/>
        </w:rPr>
      </w:r>
    </w:p>
    <w:p w:rsidR="00000000" w:rsidDel="00000000" w:rsidP="00000000" w:rsidRDefault="00000000" w:rsidRPr="00000000" w14:paraId="0000021C">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7.2.1 - </w:t>
      </w:r>
      <w:r w:rsidDel="00000000" w:rsidR="00000000" w:rsidRPr="00000000">
        <w:rPr>
          <w:rFonts w:ascii="Verdana" w:cs="Verdana" w:eastAsia="Verdana" w:hAnsi="Verdana"/>
          <w:sz w:val="18"/>
          <w:szCs w:val="18"/>
          <w:rtl w:val="0"/>
        </w:rPr>
        <w:t xml:space="preserve">Somente haverá a necessidade de comprovação do preenchimento de requisitos mediante apresentação dos documentos originais não-digitais quando houver dúvida em relação à integridade do documento digital.</w:t>
      </w:r>
    </w:p>
    <w:p w:rsidR="00000000" w:rsidDel="00000000" w:rsidP="00000000" w:rsidRDefault="00000000" w:rsidRPr="00000000" w14:paraId="0000021D">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1E">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7.3 -</w:t>
      </w:r>
      <w:r w:rsidDel="00000000" w:rsidR="00000000" w:rsidRPr="00000000">
        <w:rPr>
          <w:rFonts w:ascii="Verdana" w:cs="Verdana" w:eastAsia="Verdana" w:hAnsi="Verdana"/>
          <w:sz w:val="18"/>
          <w:szCs w:val="18"/>
          <w:rtl w:val="0"/>
        </w:rPr>
        <w:tab/>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rsidR="00000000" w:rsidDel="00000000" w:rsidP="00000000" w:rsidRDefault="00000000" w:rsidRPr="00000000" w14:paraId="0000021F">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7.3.1 -</w:t>
        <w:tab/>
      </w:r>
      <w:r w:rsidDel="00000000" w:rsidR="00000000" w:rsidRPr="00000000">
        <w:rPr>
          <w:rFonts w:ascii="Verdana" w:cs="Verdana" w:eastAsia="Verdana" w:hAnsi="Verdana"/>
          <w:sz w:val="18"/>
          <w:szCs w:val="18"/>
          <w:rtl w:val="0"/>
        </w:rPr>
        <w:t xml:space="preserve">A não observância do disposto no item anterior poderá ensejar desclassificação no momento da habilitação.</w:t>
      </w:r>
    </w:p>
    <w:p w:rsidR="00000000" w:rsidDel="00000000" w:rsidP="00000000" w:rsidRDefault="00000000" w:rsidRPr="00000000" w14:paraId="00000220">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21">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7.4 -</w:t>
      </w:r>
      <w:r w:rsidDel="00000000" w:rsidR="00000000" w:rsidRPr="00000000">
        <w:rPr>
          <w:rFonts w:ascii="Verdana" w:cs="Verdana" w:eastAsia="Verdana" w:hAnsi="Verdana"/>
          <w:sz w:val="18"/>
          <w:szCs w:val="18"/>
          <w:rtl w:val="0"/>
        </w:rPr>
        <w:t xml:space="preserve"> A verificação pelo pregoeiro, em sítios eletrônicos oficiais de órgãos e entidades emissores de certidões constitui meio legal de prova, para fins de habilitação.</w:t>
      </w:r>
    </w:p>
    <w:p w:rsidR="00000000" w:rsidDel="00000000" w:rsidP="00000000" w:rsidRDefault="00000000" w:rsidRPr="00000000" w14:paraId="00000222">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23">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7.4.1 -</w:t>
      </w:r>
      <w:r w:rsidDel="00000000" w:rsidR="00000000" w:rsidRPr="00000000">
        <w:rPr>
          <w:rFonts w:ascii="Verdana" w:cs="Verdana" w:eastAsia="Verdana" w:hAnsi="Verdana"/>
          <w:sz w:val="18"/>
          <w:szCs w:val="18"/>
          <w:rtl w:val="0"/>
        </w:rPr>
        <w:t xml:space="preserve"> Os documentos exigidos para habilitação que não estejam contemplados no SICAF serão enviados por meio do sistema, em formato digital, no prazo de 2 (duas horas), contado da solicitação do pregoeiro.</w:t>
      </w:r>
    </w:p>
    <w:p w:rsidR="00000000" w:rsidDel="00000000" w:rsidP="00000000" w:rsidRDefault="00000000" w:rsidRPr="00000000" w14:paraId="0000022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2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7.4.1.1 -</w:t>
      </w:r>
      <w:r w:rsidDel="00000000" w:rsidR="00000000" w:rsidRPr="00000000">
        <w:rPr>
          <w:rFonts w:ascii="Verdana" w:cs="Verdana" w:eastAsia="Verdana" w:hAnsi="Verdana"/>
          <w:sz w:val="18"/>
          <w:szCs w:val="18"/>
          <w:rtl w:val="0"/>
        </w:rPr>
        <w:t xml:space="preserve"> É facultado ao pregoeiro prorrogar o prazo estabelecido, a partir de solicitação fundamentada feita no chat pelo licitante, antes de findo o prazo.</w:t>
      </w:r>
    </w:p>
    <w:p w:rsidR="00000000" w:rsidDel="00000000" w:rsidP="00000000" w:rsidRDefault="00000000" w:rsidRPr="00000000" w14:paraId="00000226">
      <w:pPr>
        <w:ind w:left="283"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27">
      <w:pPr>
        <w:jc w:val="both"/>
        <w:rPr/>
      </w:pPr>
      <w:r w:rsidDel="00000000" w:rsidR="00000000" w:rsidRPr="00000000">
        <w:rPr>
          <w:rFonts w:ascii="Verdana" w:cs="Verdana" w:eastAsia="Verdana" w:hAnsi="Verdana"/>
          <w:b w:val="1"/>
          <w:bCs w:val="1"/>
          <w:sz w:val="18"/>
          <w:szCs w:val="18"/>
          <w:rtl w:val="0"/>
        </w:rPr>
        <w:t xml:space="preserve">7.5 - </w:t>
      </w:r>
      <w:r w:rsidDel="00000000" w:rsidR="00000000" w:rsidRPr="00000000">
        <w:rPr>
          <w:rFonts w:ascii="Verdana" w:cs="Verdana" w:eastAsia="Verdana" w:hAnsi="Verdana"/>
          <w:sz w:val="18"/>
          <w:szCs w:val="18"/>
          <w:rtl w:val="0"/>
        </w:rPr>
        <w:t xml:space="preserve">A verificação no SICAF ou a exigência dos documentos nele não contidos somente será feita em relação ao licitante vencedor.</w:t>
      </w:r>
      <w:r w:rsidDel="00000000" w:rsidR="00000000" w:rsidRPr="00000000">
        <w:rPr>
          <w:rtl w:val="0"/>
        </w:rPr>
      </w:r>
    </w:p>
    <w:p w:rsidR="00000000" w:rsidDel="00000000" w:rsidP="00000000" w:rsidRDefault="00000000" w:rsidRPr="00000000" w14:paraId="00000228">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29">
      <w:pPr>
        <w:jc w:val="both"/>
        <w:rPr/>
      </w:pPr>
      <w:r w:rsidDel="00000000" w:rsidR="00000000" w:rsidRPr="00000000">
        <w:rPr>
          <w:rFonts w:ascii="Verdana" w:cs="Verdana" w:eastAsia="Verdana" w:hAnsi="Verdana"/>
          <w:b w:val="1"/>
          <w:bCs w:val="1"/>
          <w:sz w:val="18"/>
          <w:szCs w:val="18"/>
          <w:rtl w:val="0"/>
        </w:rPr>
        <w:t xml:space="preserve">7.6 -</w:t>
      </w:r>
      <w:r w:rsidDel="00000000" w:rsidR="00000000" w:rsidRPr="00000000">
        <w:rPr>
          <w:rFonts w:ascii="Verdana" w:cs="Verdana" w:eastAsia="Verdana" w:hAnsi="Verdana"/>
          <w:sz w:val="18"/>
          <w:szCs w:val="18"/>
          <w:rtl w:val="0"/>
        </w:rPr>
        <w:t xml:space="preserve"> Após a entrega dos documentos para habilitação, não será permitida a substituição ou a apresentação de novos documentos, salvo em sede de diligência, para:</w:t>
      </w:r>
      <w:r w:rsidDel="00000000" w:rsidR="00000000" w:rsidRPr="00000000">
        <w:rPr>
          <w:rtl w:val="0"/>
        </w:rPr>
      </w:r>
    </w:p>
    <w:p w:rsidR="00000000" w:rsidDel="00000000" w:rsidP="00000000" w:rsidRDefault="00000000" w:rsidRPr="00000000" w14:paraId="0000022A">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2B">
      <w:pPr>
        <w:jc w:val="both"/>
        <w:rPr/>
      </w:pPr>
      <w:r w:rsidDel="00000000" w:rsidR="00000000" w:rsidRPr="00000000">
        <w:rPr>
          <w:rFonts w:ascii="Verdana" w:cs="Verdana" w:eastAsia="Verdana" w:hAnsi="Verdana"/>
          <w:b w:val="1"/>
          <w:bCs w:val="1"/>
          <w:sz w:val="18"/>
          <w:szCs w:val="18"/>
          <w:rtl w:val="0"/>
        </w:rPr>
        <w:t xml:space="preserve">7.6.1 -</w:t>
      </w:r>
      <w:r w:rsidDel="00000000" w:rsidR="00000000" w:rsidRPr="00000000">
        <w:rPr>
          <w:rFonts w:ascii="Verdana" w:cs="Verdana" w:eastAsia="Verdana" w:hAnsi="Verdana"/>
          <w:sz w:val="18"/>
          <w:szCs w:val="18"/>
          <w:rtl w:val="0"/>
        </w:rPr>
        <w:t xml:space="preserve"> complementação de informações acerca dos documentos já apresentados pelos licitantes e desde que necessária para apurar fatos existentes à época da abertura do certame; e</w:t>
      </w:r>
      <w:r w:rsidDel="00000000" w:rsidR="00000000" w:rsidRPr="00000000">
        <w:rPr>
          <w:rtl w:val="0"/>
        </w:rPr>
      </w:r>
    </w:p>
    <w:p w:rsidR="00000000" w:rsidDel="00000000" w:rsidP="00000000" w:rsidRDefault="00000000" w:rsidRPr="00000000" w14:paraId="0000022C">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2D">
      <w:pPr>
        <w:jc w:val="both"/>
        <w:rPr/>
      </w:pPr>
      <w:r w:rsidDel="00000000" w:rsidR="00000000" w:rsidRPr="00000000">
        <w:rPr>
          <w:rFonts w:ascii="Verdana" w:cs="Verdana" w:eastAsia="Verdana" w:hAnsi="Verdana"/>
          <w:b w:val="1"/>
          <w:bCs w:val="1"/>
          <w:sz w:val="18"/>
          <w:szCs w:val="18"/>
          <w:rtl w:val="0"/>
        </w:rPr>
        <w:t xml:space="preserve">7.6.2 -</w:t>
      </w:r>
      <w:r w:rsidDel="00000000" w:rsidR="00000000" w:rsidRPr="00000000">
        <w:rPr>
          <w:rFonts w:ascii="Verdana" w:cs="Verdana" w:eastAsia="Verdana" w:hAnsi="Verdana"/>
          <w:sz w:val="18"/>
          <w:szCs w:val="18"/>
          <w:rtl w:val="0"/>
        </w:rPr>
        <w:t xml:space="preserve"> atualização de documentos cuja validade tenha expirado após a data de recebimento das propostas;</w:t>
      </w:r>
      <w:r w:rsidDel="00000000" w:rsidR="00000000" w:rsidRPr="00000000">
        <w:rPr>
          <w:rtl w:val="0"/>
        </w:rPr>
      </w:r>
    </w:p>
    <w:p w:rsidR="00000000" w:rsidDel="00000000" w:rsidP="00000000" w:rsidRDefault="00000000" w:rsidRPr="00000000" w14:paraId="0000022E">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2F">
      <w:pPr>
        <w:jc w:val="both"/>
        <w:rPr/>
      </w:pPr>
      <w:r w:rsidDel="00000000" w:rsidR="00000000" w:rsidRPr="00000000">
        <w:rPr>
          <w:rFonts w:ascii="Verdana" w:cs="Verdana" w:eastAsia="Verdana" w:hAnsi="Verdana"/>
          <w:b w:val="1"/>
          <w:bCs w:val="1"/>
          <w:sz w:val="18"/>
          <w:szCs w:val="18"/>
          <w:rtl w:val="0"/>
        </w:rPr>
        <w:t xml:space="preserve">7.7 -</w:t>
      </w:r>
      <w:r w:rsidDel="00000000" w:rsidR="00000000" w:rsidRPr="00000000">
        <w:rPr>
          <w:rFonts w:ascii="Arimo" w:cs="Arimo" w:eastAsia="Arimo" w:hAnsi="Arimo"/>
          <w:sz w:val="18"/>
          <w:szCs w:val="18"/>
          <w:rtl w:val="0"/>
        </w:rPr>
        <w:t xml:space="preserve">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r w:rsidDel="00000000" w:rsidR="00000000" w:rsidRPr="00000000">
        <w:rPr>
          <w:rtl w:val="0"/>
        </w:rPr>
      </w:r>
    </w:p>
    <w:p w:rsidR="00000000" w:rsidDel="00000000" w:rsidP="00000000" w:rsidRDefault="00000000" w:rsidRPr="00000000" w14:paraId="00000230">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31">
      <w:pPr>
        <w:jc w:val="both"/>
        <w:rPr/>
      </w:pPr>
      <w:r w:rsidDel="00000000" w:rsidR="00000000" w:rsidRPr="00000000">
        <w:rPr>
          <w:rFonts w:ascii="Verdana" w:cs="Verdana" w:eastAsia="Verdana" w:hAnsi="Verdana"/>
          <w:b w:val="1"/>
          <w:bCs w:val="1"/>
          <w:sz w:val="18"/>
          <w:szCs w:val="18"/>
          <w:rtl w:val="0"/>
        </w:rPr>
        <w:t xml:space="preserve">7.8 -</w:t>
      </w:r>
      <w:r w:rsidDel="00000000" w:rsidR="00000000" w:rsidRPr="00000000">
        <w:rPr>
          <w:rFonts w:ascii="Verdana" w:cs="Verdana" w:eastAsia="Verdana" w:hAnsi="Verdana"/>
          <w:sz w:val="18"/>
          <w:szCs w:val="18"/>
          <w:rtl w:val="0"/>
        </w:rPr>
        <w:t xml:space="preserve"> Na hipótese de o licitante não atender às exigências para habilitação, o pregoeiro examinará a proposta subsequente e assim sucessivamente, na ordem de classificação, até a apuração de uma proposta que atenda ao presente edital, observado o prazo disposto no subitem 7.4.1.</w:t>
      </w:r>
      <w:r w:rsidDel="00000000" w:rsidR="00000000" w:rsidRPr="00000000">
        <w:rPr>
          <w:rtl w:val="0"/>
        </w:rPr>
      </w:r>
    </w:p>
    <w:p w:rsidR="00000000" w:rsidDel="00000000" w:rsidP="00000000" w:rsidRDefault="00000000" w:rsidRPr="00000000" w14:paraId="00000232">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33">
      <w:pPr>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7.9 -</w:t>
      </w:r>
      <w:r w:rsidDel="00000000" w:rsidR="00000000" w:rsidRPr="00000000">
        <w:rPr>
          <w:rFonts w:ascii="Verdana" w:cs="Verdana" w:eastAsia="Verdana" w:hAnsi="Verdana"/>
          <w:sz w:val="18"/>
          <w:szCs w:val="18"/>
          <w:rtl w:val="0"/>
        </w:rPr>
        <w:t xml:space="preserve"> A comprovação de regularidade fiscal e trabalhista das microempresas e das empresas de pequeno porte somente será exigida para efeito de contratação, e não como condição para participação na licitação (art. 4º do Decreto nº 8.538/2015).</w:t>
      </w:r>
      <w:r w:rsidDel="00000000" w:rsidR="00000000" w:rsidRPr="00000000">
        <w:rPr>
          <w:rtl w:val="0"/>
        </w:rPr>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8 - DOS RECURSOS</w:t>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37">
      <w:pPr>
        <w:jc w:val="both"/>
        <w:rPr/>
      </w:pPr>
      <w:r w:rsidDel="00000000" w:rsidR="00000000" w:rsidRPr="00000000">
        <w:rPr>
          <w:rFonts w:ascii="Verdana" w:cs="Verdana" w:eastAsia="Verdana" w:hAnsi="Verdana"/>
          <w:b w:val="1"/>
          <w:bCs w:val="1"/>
          <w:sz w:val="18"/>
          <w:szCs w:val="18"/>
          <w:rtl w:val="0"/>
        </w:rPr>
        <w:t xml:space="preserve">8.1 -</w:t>
      </w:r>
      <w:r w:rsidDel="00000000" w:rsidR="00000000" w:rsidRPr="00000000">
        <w:rPr>
          <w:rFonts w:ascii="Verdana" w:cs="Verdana" w:eastAsia="Verdana" w:hAnsi="Verdana"/>
          <w:sz w:val="18"/>
          <w:szCs w:val="18"/>
          <w:rtl w:val="0"/>
        </w:rPr>
        <w:t xml:space="preserve"> A interposição de recurso referente ao julgamento das propostas, à habilitação ou inabilitação de licitantes, à anulação ou revogação da licitação, observará o disposto no art. 165 da Lei nº 14.133, de 2021.</w:t>
      </w:r>
      <w:r w:rsidDel="00000000" w:rsidR="00000000" w:rsidRPr="00000000">
        <w:rPr>
          <w:rtl w:val="0"/>
        </w:rPr>
      </w:r>
    </w:p>
    <w:p w:rsidR="00000000" w:rsidDel="00000000" w:rsidP="00000000" w:rsidRDefault="00000000" w:rsidRPr="00000000" w14:paraId="00000238">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39">
      <w:pPr>
        <w:jc w:val="both"/>
        <w:rPr/>
      </w:pPr>
      <w:r w:rsidDel="00000000" w:rsidR="00000000" w:rsidRPr="00000000">
        <w:rPr>
          <w:rFonts w:ascii="Verdana" w:cs="Verdana" w:eastAsia="Verdana" w:hAnsi="Verdana"/>
          <w:b w:val="1"/>
          <w:bCs w:val="1"/>
          <w:sz w:val="18"/>
          <w:szCs w:val="18"/>
          <w:rtl w:val="0"/>
        </w:rPr>
        <w:t xml:space="preserve">8.2 - </w:t>
      </w:r>
      <w:r w:rsidDel="00000000" w:rsidR="00000000" w:rsidRPr="00000000">
        <w:rPr>
          <w:rFonts w:ascii="Verdana" w:cs="Verdana" w:eastAsia="Verdana" w:hAnsi="Verdana"/>
          <w:sz w:val="18"/>
          <w:szCs w:val="18"/>
          <w:rtl w:val="0"/>
        </w:rPr>
        <w:t xml:space="preserve">O prazo recursal é de 3 (três) dias úteis, contados da data de intimação ou de lavratura da ata.</w:t>
      </w:r>
      <w:r w:rsidDel="00000000" w:rsidR="00000000" w:rsidRPr="00000000">
        <w:rPr>
          <w:rtl w:val="0"/>
        </w:rPr>
      </w:r>
    </w:p>
    <w:p w:rsidR="00000000" w:rsidDel="00000000" w:rsidP="00000000" w:rsidRDefault="00000000" w:rsidRPr="00000000" w14:paraId="0000023A">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3B">
      <w:pPr>
        <w:jc w:val="both"/>
        <w:rPr/>
      </w:pPr>
      <w:r w:rsidDel="00000000" w:rsidR="00000000" w:rsidRPr="00000000">
        <w:rPr>
          <w:rFonts w:ascii="Verdana" w:cs="Verdana" w:eastAsia="Verdana" w:hAnsi="Verdana"/>
          <w:b w:val="1"/>
          <w:bCs w:val="1"/>
          <w:sz w:val="18"/>
          <w:szCs w:val="18"/>
          <w:rtl w:val="0"/>
        </w:rPr>
        <w:t xml:space="preserve">8.3 - </w:t>
      </w:r>
      <w:r w:rsidDel="00000000" w:rsidR="00000000" w:rsidRPr="00000000">
        <w:rPr>
          <w:rFonts w:ascii="Verdana" w:cs="Verdana" w:eastAsia="Verdana" w:hAnsi="Verdana"/>
          <w:sz w:val="18"/>
          <w:szCs w:val="18"/>
          <w:rtl w:val="0"/>
        </w:rPr>
        <w:t xml:space="preserve">Quando o recurso apresentado impugnar o julgamento das propostas ou o ato de habilitação ou inabilitação do licitante:</w:t>
      </w:r>
      <w:r w:rsidDel="00000000" w:rsidR="00000000" w:rsidRPr="00000000">
        <w:rPr>
          <w:rtl w:val="0"/>
        </w:rPr>
      </w:r>
    </w:p>
    <w:p w:rsidR="00000000" w:rsidDel="00000000" w:rsidP="00000000" w:rsidRDefault="00000000" w:rsidRPr="00000000" w14:paraId="0000023C">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3D">
      <w:pPr>
        <w:jc w:val="both"/>
        <w:rPr/>
      </w:pPr>
      <w:r w:rsidDel="00000000" w:rsidR="00000000" w:rsidRPr="00000000">
        <w:rPr>
          <w:rFonts w:ascii="Verdana" w:cs="Verdana" w:eastAsia="Verdana" w:hAnsi="Verdana"/>
          <w:b w:val="1"/>
          <w:bCs w:val="1"/>
          <w:sz w:val="18"/>
          <w:szCs w:val="18"/>
          <w:rtl w:val="0"/>
        </w:rPr>
        <w:t xml:space="preserve">8.3.1 - </w:t>
      </w:r>
      <w:r w:rsidDel="00000000" w:rsidR="00000000" w:rsidRPr="00000000">
        <w:rPr>
          <w:rFonts w:ascii="Verdana" w:cs="Verdana" w:eastAsia="Verdana" w:hAnsi="Verdana"/>
          <w:sz w:val="18"/>
          <w:szCs w:val="18"/>
          <w:rtl w:val="0"/>
        </w:rPr>
        <w:t xml:space="preserve">a intenção de recorrer deverá ser manifestada imediatamente, sob pena de preclusão;</w:t>
      </w:r>
      <w:r w:rsidDel="00000000" w:rsidR="00000000" w:rsidRPr="00000000">
        <w:rPr>
          <w:rtl w:val="0"/>
        </w:rPr>
      </w:r>
    </w:p>
    <w:p w:rsidR="00000000" w:rsidDel="00000000" w:rsidP="00000000" w:rsidRDefault="00000000" w:rsidRPr="00000000" w14:paraId="0000023E">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3F">
      <w:pPr>
        <w:jc w:val="both"/>
        <w:rPr/>
      </w:pPr>
      <w:r w:rsidDel="00000000" w:rsidR="00000000" w:rsidRPr="00000000">
        <w:rPr>
          <w:rFonts w:ascii="Verdana" w:cs="Verdana" w:eastAsia="Verdana" w:hAnsi="Verdana"/>
          <w:b w:val="1"/>
          <w:bCs w:val="1"/>
          <w:sz w:val="18"/>
          <w:szCs w:val="18"/>
          <w:rtl w:val="0"/>
        </w:rPr>
        <w:t xml:space="preserve">8.3.2 -</w:t>
      </w:r>
      <w:r w:rsidDel="00000000" w:rsidR="00000000" w:rsidRPr="00000000">
        <w:rPr>
          <w:rFonts w:ascii="Verdana" w:cs="Verdana" w:eastAsia="Verdana" w:hAnsi="Verdana"/>
          <w:sz w:val="18"/>
          <w:szCs w:val="18"/>
          <w:rtl w:val="0"/>
        </w:rPr>
        <w:t xml:space="preserve"> o prazo para apresentação das razões recursais será iniciado na data de intimação ou de lavratura da ata de habilitação ou inabilitação;</w:t>
      </w:r>
      <w:r w:rsidDel="00000000" w:rsidR="00000000" w:rsidRPr="00000000">
        <w:rPr>
          <w:rtl w:val="0"/>
        </w:rPr>
      </w:r>
    </w:p>
    <w:p w:rsidR="00000000" w:rsidDel="00000000" w:rsidP="00000000" w:rsidRDefault="00000000" w:rsidRPr="00000000" w14:paraId="00000240">
      <w:pPr>
        <w:ind w:left="283"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41">
      <w:pPr>
        <w:jc w:val="both"/>
        <w:rPr/>
      </w:pPr>
      <w:r w:rsidDel="00000000" w:rsidR="00000000" w:rsidRPr="00000000">
        <w:rPr>
          <w:rFonts w:ascii="Verdana" w:cs="Verdana" w:eastAsia="Verdana" w:hAnsi="Verdana"/>
          <w:b w:val="1"/>
          <w:bCs w:val="1"/>
          <w:sz w:val="18"/>
          <w:szCs w:val="18"/>
          <w:rtl w:val="0"/>
        </w:rPr>
        <w:t xml:space="preserve">8.4 -</w:t>
      </w:r>
      <w:r w:rsidDel="00000000" w:rsidR="00000000" w:rsidRPr="00000000">
        <w:rPr>
          <w:rFonts w:ascii="Verdana" w:cs="Verdana" w:eastAsia="Verdana" w:hAnsi="Verdana"/>
          <w:sz w:val="18"/>
          <w:szCs w:val="18"/>
          <w:rtl w:val="0"/>
        </w:rPr>
        <w:t xml:space="preserve"> Os recursos deverão ser encaminhados em campo próprio do sistema.</w:t>
      </w:r>
      <w:r w:rsidDel="00000000" w:rsidR="00000000" w:rsidRPr="00000000">
        <w:rPr>
          <w:rtl w:val="0"/>
        </w:rPr>
      </w:r>
    </w:p>
    <w:p w:rsidR="00000000" w:rsidDel="00000000" w:rsidP="00000000" w:rsidRDefault="00000000" w:rsidRPr="00000000" w14:paraId="00000242">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43">
      <w:pPr>
        <w:jc w:val="both"/>
        <w:rPr/>
      </w:pPr>
      <w:r w:rsidDel="00000000" w:rsidR="00000000" w:rsidRPr="00000000">
        <w:rPr>
          <w:rFonts w:ascii="Verdana" w:cs="Verdana" w:eastAsia="Verdana" w:hAnsi="Verdana"/>
          <w:b w:val="1"/>
          <w:bCs w:val="1"/>
          <w:sz w:val="18"/>
          <w:szCs w:val="18"/>
          <w:rtl w:val="0"/>
        </w:rPr>
        <w:t xml:space="preserve">8.5 -</w:t>
      </w:r>
      <w:r w:rsidDel="00000000" w:rsidR="00000000" w:rsidRPr="00000000">
        <w:rPr>
          <w:rFonts w:ascii="Verdana" w:cs="Verdana" w:eastAsia="Verdana" w:hAnsi="Verdana"/>
          <w:sz w:val="18"/>
          <w:szCs w:val="18"/>
          <w:rtl w:val="0"/>
        </w:rPr>
        <w:t xml:space="preserve">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r w:rsidDel="00000000" w:rsidR="00000000" w:rsidRPr="00000000">
        <w:rPr>
          <w:rtl w:val="0"/>
        </w:rPr>
      </w:r>
    </w:p>
    <w:p w:rsidR="00000000" w:rsidDel="00000000" w:rsidP="00000000" w:rsidRDefault="00000000" w:rsidRPr="00000000" w14:paraId="00000244">
      <w:pPr>
        <w:jc w:val="both"/>
        <w:rPr/>
      </w:pPr>
      <w:r w:rsidDel="00000000" w:rsidR="00000000" w:rsidRPr="00000000">
        <w:rPr>
          <w:rFonts w:ascii="Verdana" w:cs="Verdana" w:eastAsia="Verdana" w:hAnsi="Verdana"/>
          <w:b w:val="1"/>
          <w:bCs w:val="1"/>
          <w:sz w:val="18"/>
          <w:szCs w:val="18"/>
          <w:rtl w:val="0"/>
        </w:rPr>
        <w:t xml:space="preserve">8.6 -</w:t>
      </w:r>
      <w:r w:rsidDel="00000000" w:rsidR="00000000" w:rsidRPr="00000000">
        <w:rPr>
          <w:rFonts w:ascii="Verdana" w:cs="Verdana" w:eastAsia="Verdana" w:hAnsi="Verdana"/>
          <w:sz w:val="18"/>
          <w:szCs w:val="18"/>
          <w:rtl w:val="0"/>
        </w:rPr>
        <w:t xml:space="preserve"> Os recursos interpostos fora do prazo não serão conhecidos.</w:t>
      </w:r>
      <w:r w:rsidDel="00000000" w:rsidR="00000000" w:rsidRPr="00000000">
        <w:rPr>
          <w:rtl w:val="0"/>
        </w:rPr>
      </w:r>
    </w:p>
    <w:p w:rsidR="00000000" w:rsidDel="00000000" w:rsidP="00000000" w:rsidRDefault="00000000" w:rsidRPr="00000000" w14:paraId="00000245">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46">
      <w:pPr>
        <w:jc w:val="both"/>
        <w:rPr/>
      </w:pPr>
      <w:r w:rsidDel="00000000" w:rsidR="00000000" w:rsidRPr="00000000">
        <w:rPr>
          <w:rFonts w:ascii="Verdana" w:cs="Verdana" w:eastAsia="Verdana" w:hAnsi="Verdana"/>
          <w:b w:val="1"/>
          <w:bCs w:val="1"/>
          <w:sz w:val="18"/>
          <w:szCs w:val="18"/>
          <w:rtl w:val="0"/>
        </w:rPr>
        <w:t xml:space="preserve">8.7 -</w:t>
      </w:r>
      <w:r w:rsidDel="00000000" w:rsidR="00000000" w:rsidRPr="00000000">
        <w:rPr>
          <w:rFonts w:ascii="Verdana" w:cs="Verdana" w:eastAsia="Verdana" w:hAnsi="Verdana"/>
          <w:sz w:val="18"/>
          <w:szCs w:val="18"/>
          <w:rtl w:val="0"/>
        </w:rPr>
        <w:t xml:space="preserve">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r w:rsidDel="00000000" w:rsidR="00000000" w:rsidRPr="00000000">
        <w:rPr>
          <w:rtl w:val="0"/>
        </w:rPr>
      </w:r>
    </w:p>
    <w:p w:rsidR="00000000" w:rsidDel="00000000" w:rsidP="00000000" w:rsidRDefault="00000000" w:rsidRPr="00000000" w14:paraId="00000247">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48">
      <w:pPr>
        <w:jc w:val="both"/>
        <w:rPr/>
      </w:pPr>
      <w:r w:rsidDel="00000000" w:rsidR="00000000" w:rsidRPr="00000000">
        <w:rPr>
          <w:rFonts w:ascii="Verdana" w:cs="Verdana" w:eastAsia="Verdana" w:hAnsi="Verdana"/>
          <w:b w:val="1"/>
          <w:bCs w:val="1"/>
          <w:sz w:val="18"/>
          <w:szCs w:val="18"/>
          <w:rtl w:val="0"/>
        </w:rPr>
        <w:t xml:space="preserve">8.8 - </w:t>
      </w:r>
      <w:r w:rsidDel="00000000" w:rsidR="00000000" w:rsidRPr="00000000">
        <w:rPr>
          <w:rFonts w:ascii="Verdana" w:cs="Verdana" w:eastAsia="Verdana" w:hAnsi="Verdana"/>
          <w:sz w:val="18"/>
          <w:szCs w:val="18"/>
          <w:rtl w:val="0"/>
        </w:rPr>
        <w:t xml:space="preserve">O recurso e o pedido de reconsideração terão efeito suspensivo do ato ou da decisão recorrida até que sobrevenha decisão final da autoridade competente.</w:t>
      </w:r>
      <w:r w:rsidDel="00000000" w:rsidR="00000000" w:rsidRPr="00000000">
        <w:rPr>
          <w:rtl w:val="0"/>
        </w:rPr>
      </w:r>
    </w:p>
    <w:p w:rsidR="00000000" w:rsidDel="00000000" w:rsidP="00000000" w:rsidRDefault="00000000" w:rsidRPr="00000000" w14:paraId="00000249">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4A">
      <w:pPr>
        <w:jc w:val="both"/>
        <w:rPr/>
      </w:pPr>
      <w:r w:rsidDel="00000000" w:rsidR="00000000" w:rsidRPr="00000000">
        <w:rPr>
          <w:rFonts w:ascii="Verdana" w:cs="Verdana" w:eastAsia="Verdana" w:hAnsi="Verdana"/>
          <w:b w:val="1"/>
          <w:bCs w:val="1"/>
          <w:sz w:val="18"/>
          <w:szCs w:val="18"/>
          <w:rtl w:val="0"/>
        </w:rPr>
        <w:t xml:space="preserve">8.9 -</w:t>
      </w:r>
      <w:r w:rsidDel="00000000" w:rsidR="00000000" w:rsidRPr="00000000">
        <w:rPr>
          <w:rFonts w:ascii="Verdana" w:cs="Verdana" w:eastAsia="Verdana" w:hAnsi="Verdana"/>
          <w:sz w:val="18"/>
          <w:szCs w:val="18"/>
          <w:rtl w:val="0"/>
        </w:rPr>
        <w:t xml:space="preserve"> O acolhimento do recurso invalida tão somente os atos insuscetíveis de </w:t>
      </w:r>
      <w:r w:rsidDel="00000000" w:rsidR="00000000" w:rsidRPr="00000000">
        <w:rPr>
          <w:rFonts w:ascii="Verdana" w:cs="Verdana" w:eastAsia="Verdana" w:hAnsi="Verdana"/>
          <w:b w:val="1"/>
          <w:bCs w:val="1"/>
          <w:sz w:val="18"/>
          <w:szCs w:val="18"/>
          <w:rtl w:val="0"/>
        </w:rPr>
        <w:t xml:space="preserve">aproveitamento.</w:t>
      </w:r>
      <w:r w:rsidDel="00000000" w:rsidR="00000000" w:rsidRPr="00000000">
        <w:rPr>
          <w:rtl w:val="0"/>
        </w:rPr>
      </w:r>
    </w:p>
    <w:p w:rsidR="00000000" w:rsidDel="00000000" w:rsidP="00000000" w:rsidRDefault="00000000" w:rsidRPr="00000000" w14:paraId="0000024B">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4C">
      <w:pPr>
        <w:jc w:val="both"/>
        <w:rPr/>
      </w:pPr>
      <w:r w:rsidDel="00000000" w:rsidR="00000000" w:rsidRPr="00000000">
        <w:rPr>
          <w:rFonts w:ascii="Verdana" w:cs="Verdana" w:eastAsia="Verdana" w:hAnsi="Verdana"/>
          <w:b w:val="1"/>
          <w:bCs w:val="1"/>
          <w:sz w:val="18"/>
          <w:szCs w:val="18"/>
          <w:rtl w:val="0"/>
        </w:rPr>
        <w:t xml:space="preserve">8.10 -</w:t>
      </w:r>
      <w:r w:rsidDel="00000000" w:rsidR="00000000" w:rsidRPr="00000000">
        <w:rPr>
          <w:rFonts w:ascii="Verdana" w:cs="Verdana" w:eastAsia="Verdana" w:hAnsi="Verdana"/>
          <w:sz w:val="18"/>
          <w:szCs w:val="18"/>
          <w:rtl w:val="0"/>
        </w:rPr>
        <w:t xml:space="preserve"> Os autos do processo permanecerão com vista franqueada aos interessados, por meio de solicitação através do e-mail: &lt;equipepregao@tjes.jus.br&gt;.</w:t>
      </w:r>
      <w:r w:rsidDel="00000000" w:rsidR="00000000" w:rsidRPr="00000000">
        <w:rPr>
          <w:rtl w:val="0"/>
        </w:rPr>
      </w:r>
    </w:p>
    <w:p w:rsidR="00000000" w:rsidDel="00000000" w:rsidP="00000000" w:rsidRDefault="00000000" w:rsidRPr="00000000" w14:paraId="0000024D">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4E">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9 - DAS MICROEMPRESAS E EMPRESAS DE PEQUENO PORTE</w:t>
      </w:r>
      <w:r w:rsidDel="00000000" w:rsidR="00000000" w:rsidRPr="00000000">
        <w:rPr>
          <w:rtl w:val="0"/>
        </w:rPr>
      </w:r>
    </w:p>
    <w:p w:rsidR="00000000" w:rsidDel="00000000" w:rsidP="00000000" w:rsidRDefault="00000000" w:rsidRPr="00000000" w14:paraId="0000024F">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50">
      <w:pPr>
        <w:widowControl w:val="0"/>
        <w:tabs>
          <w:tab w:val="left" w:leader="none" w:pos="0"/>
          <w:tab w:val="left" w:leader="none" w:pos="1041"/>
          <w:tab w:val="left" w:leader="none" w:pos="9356"/>
        </w:tabs>
        <w:ind w:right="-38"/>
        <w:jc w:val="both"/>
        <w:rPr/>
      </w:pPr>
      <w:r w:rsidDel="00000000" w:rsidR="00000000" w:rsidRPr="00000000">
        <w:rPr>
          <w:rFonts w:ascii="Verdana" w:cs="Verdana" w:eastAsia="Verdana" w:hAnsi="Verdana"/>
          <w:b w:val="1"/>
          <w:bCs w:val="1"/>
          <w:sz w:val="18"/>
          <w:szCs w:val="18"/>
          <w:rtl w:val="0"/>
        </w:rPr>
        <w:t xml:space="preserve">9.1 - </w:t>
      </w:r>
      <w:r w:rsidDel="00000000" w:rsidR="00000000" w:rsidRPr="00000000">
        <w:rPr>
          <w:rFonts w:ascii="Verdana" w:cs="Verdana" w:eastAsia="Verdana" w:hAnsi="Verdana"/>
          <w:sz w:val="18"/>
          <w:szCs w:val="18"/>
          <w:rtl w:val="0"/>
        </w:rPr>
        <w:t xml:space="preserve">Aplicar-se-ão as prerrogativas estabelecidas na Lei Complementar Federal n° 123/2006 e Lei Complementar Estadual nº 618/2012 às microempresas, empresas de pequeno porte, microempreendedor individual ou equiparado, previamente identificadas no sistema, por ocasião da participação neste certame licitatório.</w:t>
      </w:r>
      <w:r w:rsidDel="00000000" w:rsidR="00000000" w:rsidRPr="00000000">
        <w:rPr>
          <w:rtl w:val="0"/>
        </w:rPr>
      </w:r>
    </w:p>
    <w:p w:rsidR="00000000" w:rsidDel="00000000" w:rsidP="00000000" w:rsidRDefault="00000000" w:rsidRPr="00000000" w14:paraId="00000251">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52">
      <w:pPr>
        <w:jc w:val="both"/>
        <w:rPr/>
      </w:pPr>
      <w:r w:rsidDel="00000000" w:rsidR="00000000" w:rsidRPr="00000000">
        <w:rPr>
          <w:rFonts w:ascii="Verdana" w:cs="Verdana" w:eastAsia="Verdana" w:hAnsi="Verdana"/>
          <w:b w:val="1"/>
          <w:bCs w:val="1"/>
          <w:sz w:val="18"/>
          <w:szCs w:val="18"/>
          <w:rtl w:val="0"/>
        </w:rPr>
        <w:t xml:space="preserve">9.2</w:t>
      </w:r>
      <w:r w:rsidDel="00000000" w:rsidR="00000000" w:rsidRPr="00000000">
        <w:rPr>
          <w:rFonts w:ascii="Verdana" w:cs="Verdana" w:eastAsia="Verdana" w:hAnsi="Verdana"/>
          <w:sz w:val="18"/>
          <w:szCs w:val="18"/>
          <w:rtl w:val="0"/>
        </w:rPr>
        <w:t xml:space="preserve"> - Nos casos de microempresas, empresas de pequeno porte ou equiparadas, não se exige comprovação de regularidade fiscal e trabalhista para fins de habilitação, mas somente para formalização da contratação, observadas as seguintes regras:</w:t>
      </w:r>
      <w:r w:rsidDel="00000000" w:rsidR="00000000" w:rsidRPr="00000000">
        <w:rPr>
          <w:rtl w:val="0"/>
        </w:rPr>
      </w:r>
    </w:p>
    <w:p w:rsidR="00000000" w:rsidDel="00000000" w:rsidP="00000000" w:rsidRDefault="00000000" w:rsidRPr="00000000" w14:paraId="00000253">
      <w:pPr>
        <w:ind w:left="426"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54">
      <w:pPr>
        <w:jc w:val="both"/>
        <w:rPr/>
      </w:pPr>
      <w:r w:rsidDel="00000000" w:rsidR="00000000" w:rsidRPr="00000000">
        <w:rPr>
          <w:rFonts w:ascii="Verdana" w:cs="Verdana" w:eastAsia="Verdana" w:hAnsi="Verdana"/>
          <w:b w:val="1"/>
          <w:bCs w:val="1"/>
          <w:sz w:val="18"/>
          <w:szCs w:val="18"/>
          <w:rtl w:val="0"/>
        </w:rPr>
        <w:t xml:space="preserve">9.2.1 -</w:t>
      </w:r>
      <w:r w:rsidDel="00000000" w:rsidR="00000000" w:rsidRPr="00000000">
        <w:rPr>
          <w:rFonts w:ascii="Verdana" w:cs="Verdana" w:eastAsia="Verdana" w:hAnsi="Verdana"/>
          <w:sz w:val="18"/>
          <w:szCs w:val="18"/>
          <w:rtl w:val="0"/>
        </w:rPr>
        <w:t xml:space="preserve"> A licitante deverá apresentar, à época da habilitação, todos os documentos exigidos para efeito de comprovação de regularidade fiscal e trabalhista, mesmo que apresentem alguma restrição;</w:t>
      </w:r>
      <w:r w:rsidDel="00000000" w:rsidR="00000000" w:rsidRPr="00000000">
        <w:rPr>
          <w:rtl w:val="0"/>
        </w:rPr>
      </w:r>
    </w:p>
    <w:p w:rsidR="00000000" w:rsidDel="00000000" w:rsidP="00000000" w:rsidRDefault="00000000" w:rsidRPr="00000000" w14:paraId="00000255">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56">
      <w:pPr>
        <w:jc w:val="both"/>
        <w:rPr/>
      </w:pPr>
      <w:r w:rsidDel="00000000" w:rsidR="00000000" w:rsidRPr="00000000">
        <w:rPr>
          <w:rFonts w:ascii="Verdana" w:cs="Verdana" w:eastAsia="Verdana" w:hAnsi="Verdana"/>
          <w:b w:val="1"/>
          <w:bCs w:val="1"/>
          <w:sz w:val="18"/>
          <w:szCs w:val="18"/>
          <w:rtl w:val="0"/>
        </w:rPr>
        <w:t xml:space="preserve">9.2.2 -</w:t>
      </w:r>
      <w:r w:rsidDel="00000000" w:rsidR="00000000" w:rsidRPr="00000000">
        <w:rPr>
          <w:rFonts w:ascii="Verdana" w:cs="Verdana" w:eastAsia="Verdana" w:hAnsi="Verdana"/>
          <w:sz w:val="18"/>
          <w:szCs w:val="18"/>
          <w:rtl w:val="0"/>
        </w:rPr>
        <w:t xml:space="preserve"> Havendo alguma restrição na comprovação da regularidade fiscal e trabalhista, é assegurado o prazo de 5 (cinco) dias úteis, cujo termo inicial corresponderá ao momento em que o proponente for declarado vencedor do certame, para a regularização da documentação, pagamento ou parcelamento do débito, e emissão de eventuais certidões negativas ou positivas com efeito de certidão negativa;</w:t>
      </w:r>
      <w:r w:rsidDel="00000000" w:rsidR="00000000" w:rsidRPr="00000000">
        <w:rPr>
          <w:rtl w:val="0"/>
        </w:rPr>
      </w:r>
    </w:p>
    <w:p w:rsidR="00000000" w:rsidDel="00000000" w:rsidP="00000000" w:rsidRDefault="00000000" w:rsidRPr="00000000" w14:paraId="00000257">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58">
      <w:pPr>
        <w:jc w:val="both"/>
        <w:rPr/>
      </w:pPr>
      <w:r w:rsidDel="00000000" w:rsidR="00000000" w:rsidRPr="00000000">
        <w:rPr>
          <w:rFonts w:ascii="Verdana" w:cs="Verdana" w:eastAsia="Verdana" w:hAnsi="Verdana"/>
          <w:b w:val="1"/>
          <w:bCs w:val="1"/>
          <w:sz w:val="18"/>
          <w:szCs w:val="18"/>
          <w:rtl w:val="0"/>
        </w:rPr>
        <w:t xml:space="preserve">9.2.3 -</w:t>
      </w:r>
      <w:r w:rsidDel="00000000" w:rsidR="00000000" w:rsidRPr="00000000">
        <w:rPr>
          <w:rFonts w:ascii="Verdana" w:cs="Verdana" w:eastAsia="Verdana" w:hAnsi="Verdana"/>
          <w:sz w:val="18"/>
          <w:szCs w:val="18"/>
          <w:rtl w:val="0"/>
        </w:rPr>
        <w:t xml:space="preserve"> O prazo a que se refere o item anterior poderá, a critério da Administração Pública, ser prorrogado por igual período;</w:t>
      </w:r>
      <w:r w:rsidDel="00000000" w:rsidR="00000000" w:rsidRPr="00000000">
        <w:rPr>
          <w:rtl w:val="0"/>
        </w:rPr>
      </w:r>
    </w:p>
    <w:p w:rsidR="00000000" w:rsidDel="00000000" w:rsidP="00000000" w:rsidRDefault="00000000" w:rsidRPr="00000000" w14:paraId="00000259">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5A">
      <w:pPr>
        <w:jc w:val="both"/>
        <w:rPr/>
      </w:pPr>
      <w:r w:rsidDel="00000000" w:rsidR="00000000" w:rsidRPr="00000000">
        <w:rPr>
          <w:rFonts w:ascii="Verdana" w:cs="Verdana" w:eastAsia="Verdana" w:hAnsi="Verdana"/>
          <w:b w:val="1"/>
          <w:bCs w:val="1"/>
          <w:sz w:val="18"/>
          <w:szCs w:val="18"/>
          <w:rtl w:val="0"/>
        </w:rPr>
        <w:t xml:space="preserve">9.2.4 -</w:t>
      </w:r>
      <w:r w:rsidDel="00000000" w:rsidR="00000000" w:rsidRPr="00000000">
        <w:rPr>
          <w:rFonts w:ascii="Verdana" w:cs="Verdana" w:eastAsia="Verdana" w:hAnsi="Verdana"/>
          <w:sz w:val="18"/>
          <w:szCs w:val="18"/>
          <w:rtl w:val="0"/>
        </w:rPr>
        <w:t xml:space="preserve"> Em caso de atraso por parte do órgão competente para emissão de certidões comprobatórias de regularidade fiscal e trabalhista, a licitante poderá apresentar à Administração outro documento que comprove a extinção ou suspensão do crédito tributário, respectivamente, nos termos dos arts. 156 e 151 do Código Tributário Nacional, acompanhado de prova do protocolo do pedido de certidão;</w:t>
      </w:r>
      <w:r w:rsidDel="00000000" w:rsidR="00000000" w:rsidRPr="00000000">
        <w:rPr>
          <w:rtl w:val="0"/>
        </w:rPr>
      </w:r>
    </w:p>
    <w:p w:rsidR="00000000" w:rsidDel="00000000" w:rsidP="00000000" w:rsidRDefault="00000000" w:rsidRPr="00000000" w14:paraId="0000025B">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5C">
      <w:pPr>
        <w:jc w:val="both"/>
        <w:rPr/>
      </w:pPr>
      <w:r w:rsidDel="00000000" w:rsidR="00000000" w:rsidRPr="00000000">
        <w:rPr>
          <w:rFonts w:ascii="Verdana" w:cs="Verdana" w:eastAsia="Verdana" w:hAnsi="Verdana"/>
          <w:b w:val="1"/>
          <w:bCs w:val="1"/>
          <w:sz w:val="18"/>
          <w:szCs w:val="18"/>
          <w:rtl w:val="0"/>
        </w:rPr>
        <w:t xml:space="preserve">9.2.5 -</w:t>
      </w:r>
      <w:r w:rsidDel="00000000" w:rsidR="00000000" w:rsidRPr="00000000">
        <w:rPr>
          <w:rFonts w:ascii="Verdana" w:cs="Verdana" w:eastAsia="Verdana" w:hAnsi="Verdana"/>
          <w:sz w:val="18"/>
          <w:szCs w:val="18"/>
          <w:rtl w:val="0"/>
        </w:rPr>
        <w:t xml:space="preserve"> Na hipótese descrita no inciso anterior, a licitante terá o prazo de 10 (dez) dias, contado da apresentação dos documentos a que se refere o parágrafo anterior, para apresentar a certidão comprobatória de regularidade fiscal e trabalhista;</w:t>
      </w:r>
      <w:r w:rsidDel="00000000" w:rsidR="00000000" w:rsidRPr="00000000">
        <w:rPr>
          <w:rtl w:val="0"/>
        </w:rPr>
      </w:r>
    </w:p>
    <w:p w:rsidR="00000000" w:rsidDel="00000000" w:rsidP="00000000" w:rsidRDefault="00000000" w:rsidRPr="00000000" w14:paraId="0000025D">
      <w:pPr>
        <w:tabs>
          <w:tab w:val="left" w:leader="none" w:pos="709"/>
        </w:tabs>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5E">
      <w:pPr>
        <w:tabs>
          <w:tab w:val="left" w:leader="none" w:pos="709"/>
        </w:tabs>
        <w:rPr/>
      </w:pPr>
      <w:r w:rsidDel="00000000" w:rsidR="00000000" w:rsidRPr="00000000">
        <w:rPr>
          <w:rFonts w:ascii="Verdana" w:cs="Verdana" w:eastAsia="Verdana" w:hAnsi="Verdana"/>
          <w:b w:val="1"/>
          <w:bCs w:val="1"/>
          <w:sz w:val="18"/>
          <w:szCs w:val="18"/>
          <w:rtl w:val="0"/>
        </w:rPr>
        <w:t xml:space="preserve">9.2.6 -</w:t>
      </w:r>
      <w:r w:rsidDel="00000000" w:rsidR="00000000" w:rsidRPr="00000000">
        <w:rPr>
          <w:rFonts w:ascii="Verdana" w:cs="Verdana" w:eastAsia="Verdana" w:hAnsi="Verdana"/>
          <w:sz w:val="18"/>
          <w:szCs w:val="18"/>
          <w:rtl w:val="0"/>
        </w:rPr>
        <w:t xml:space="preserve"> O prazo a que se refere o item anterior poderá, a critério da Administração Pública, ser prorrogado por igual período, uma única vez, se demonstrado pela licitante a impossibilidade de o órgão competente emitir a certidão;</w:t>
      </w:r>
      <w:r w:rsidDel="00000000" w:rsidR="00000000" w:rsidRPr="00000000">
        <w:rPr>
          <w:rtl w:val="0"/>
        </w:rPr>
      </w:r>
    </w:p>
    <w:p w:rsidR="00000000" w:rsidDel="00000000" w:rsidP="00000000" w:rsidRDefault="00000000" w:rsidRPr="00000000" w14:paraId="0000025F">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60">
      <w:pPr>
        <w:jc w:val="both"/>
        <w:rPr/>
      </w:pPr>
      <w:r w:rsidDel="00000000" w:rsidR="00000000" w:rsidRPr="00000000">
        <w:rPr>
          <w:rFonts w:ascii="Verdana" w:cs="Verdana" w:eastAsia="Verdana" w:hAnsi="Verdana"/>
          <w:b w:val="1"/>
          <w:bCs w:val="1"/>
          <w:sz w:val="18"/>
          <w:szCs w:val="18"/>
          <w:rtl w:val="0"/>
        </w:rPr>
        <w:t xml:space="preserve">9.3 - </w:t>
      </w:r>
      <w:r w:rsidDel="00000000" w:rsidR="00000000" w:rsidRPr="00000000">
        <w:rPr>
          <w:rFonts w:ascii="Verdana" w:cs="Verdana" w:eastAsia="Verdana" w:hAnsi="Verdana"/>
          <w:sz w:val="18"/>
          <w:szCs w:val="18"/>
          <w:rtl w:val="0"/>
        </w:rPr>
        <w:t xml:space="preserve">Neste procedimento será assegurada, como critério de </w:t>
      </w:r>
      <w:r w:rsidDel="00000000" w:rsidR="00000000" w:rsidRPr="00000000">
        <w:rPr>
          <w:rFonts w:ascii="Verdana" w:cs="Verdana" w:eastAsia="Verdana" w:hAnsi="Verdana"/>
          <w:b w:val="1"/>
          <w:bCs w:val="1"/>
          <w:sz w:val="18"/>
          <w:szCs w:val="18"/>
          <w:rtl w:val="0"/>
        </w:rPr>
        <w:t xml:space="preserve">desempate</w:t>
      </w:r>
      <w:r w:rsidDel="00000000" w:rsidR="00000000" w:rsidRPr="00000000">
        <w:rPr>
          <w:rFonts w:ascii="Verdana" w:cs="Verdana" w:eastAsia="Verdana" w:hAnsi="Verdana"/>
          <w:sz w:val="18"/>
          <w:szCs w:val="18"/>
          <w:rtl w:val="0"/>
        </w:rPr>
        <w:t xml:space="preserve">, a preferência de contratação para as microempresas e empresas de pequeno porte.</w:t>
      </w:r>
      <w:r w:rsidDel="00000000" w:rsidR="00000000" w:rsidRPr="00000000">
        <w:rPr>
          <w:rtl w:val="0"/>
        </w:rPr>
      </w:r>
    </w:p>
    <w:p w:rsidR="00000000" w:rsidDel="00000000" w:rsidP="00000000" w:rsidRDefault="00000000" w:rsidRPr="00000000" w14:paraId="00000261">
      <w:pPr>
        <w:ind w:left="284"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62">
      <w:pPr>
        <w:jc w:val="both"/>
        <w:rPr/>
      </w:pPr>
      <w:r w:rsidDel="00000000" w:rsidR="00000000" w:rsidRPr="00000000">
        <w:rPr>
          <w:rFonts w:ascii="Verdana" w:cs="Verdana" w:eastAsia="Verdana" w:hAnsi="Verdana"/>
          <w:b w:val="1"/>
          <w:bCs w:val="1"/>
          <w:sz w:val="18"/>
          <w:szCs w:val="18"/>
          <w:rtl w:val="0"/>
        </w:rPr>
        <w:t xml:space="preserve">9.3.1 - Entende-se por empate </w:t>
      </w:r>
      <w:r w:rsidDel="00000000" w:rsidR="00000000" w:rsidRPr="00000000">
        <w:rPr>
          <w:rFonts w:ascii="Verdana" w:cs="Verdana" w:eastAsia="Verdana" w:hAnsi="Verdana"/>
          <w:sz w:val="18"/>
          <w:szCs w:val="18"/>
          <w:rtl w:val="0"/>
        </w:rPr>
        <w:t xml:space="preserve">aquelas situações em que as propostas apresentadas pelas microempresas e empresas de pequeno porte sejam até </w:t>
      </w:r>
      <w:r w:rsidDel="00000000" w:rsidR="00000000" w:rsidRPr="00000000">
        <w:rPr>
          <w:rFonts w:ascii="Verdana" w:cs="Verdana" w:eastAsia="Verdana" w:hAnsi="Verdana"/>
          <w:b w:val="1"/>
          <w:bCs w:val="1"/>
          <w:sz w:val="18"/>
          <w:szCs w:val="18"/>
          <w:rtl w:val="0"/>
        </w:rPr>
        <w:t xml:space="preserve">5% (cinco por cento) </w:t>
      </w:r>
      <w:r w:rsidDel="00000000" w:rsidR="00000000" w:rsidRPr="00000000">
        <w:rPr>
          <w:rFonts w:ascii="Verdana" w:cs="Verdana" w:eastAsia="Verdana" w:hAnsi="Verdana"/>
          <w:sz w:val="18"/>
          <w:szCs w:val="18"/>
          <w:rtl w:val="0"/>
        </w:rPr>
        <w:t xml:space="preserve">superiores à proposta de melhor preço.</w:t>
      </w:r>
      <w:r w:rsidDel="00000000" w:rsidR="00000000" w:rsidRPr="00000000">
        <w:rPr>
          <w:rtl w:val="0"/>
        </w:rPr>
      </w:r>
    </w:p>
    <w:p w:rsidR="00000000" w:rsidDel="00000000" w:rsidP="00000000" w:rsidRDefault="00000000" w:rsidRPr="00000000" w14:paraId="00000263">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64">
      <w:pPr>
        <w:jc w:val="both"/>
        <w:rPr/>
      </w:pPr>
      <w:r w:rsidDel="00000000" w:rsidR="00000000" w:rsidRPr="00000000">
        <w:rPr>
          <w:rFonts w:ascii="Verdana" w:cs="Verdana" w:eastAsia="Verdana" w:hAnsi="Verdana"/>
          <w:b w:val="1"/>
          <w:bCs w:val="1"/>
          <w:sz w:val="18"/>
          <w:szCs w:val="18"/>
          <w:rtl w:val="0"/>
        </w:rPr>
        <w:t xml:space="preserve">9.4 - </w:t>
      </w:r>
      <w:r w:rsidDel="00000000" w:rsidR="00000000" w:rsidRPr="00000000">
        <w:rPr>
          <w:rFonts w:ascii="Verdana" w:cs="Verdana" w:eastAsia="Verdana" w:hAnsi="Verdana"/>
          <w:sz w:val="18"/>
          <w:szCs w:val="18"/>
          <w:rtl w:val="0"/>
        </w:rPr>
        <w:t xml:space="preserve">Para efeito do disposto no art. 50 da Lei Complementar Estadual nº 618/2012, ocorrendo o empate, proceder-se-á da seguinte forma:</w:t>
      </w:r>
      <w:r w:rsidDel="00000000" w:rsidR="00000000" w:rsidRPr="00000000">
        <w:rPr>
          <w:rtl w:val="0"/>
        </w:rPr>
      </w:r>
    </w:p>
    <w:p w:rsidR="00000000" w:rsidDel="00000000" w:rsidP="00000000" w:rsidRDefault="00000000" w:rsidRPr="00000000" w14:paraId="00000265">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66">
      <w:pPr>
        <w:jc w:val="both"/>
        <w:rPr/>
      </w:pPr>
      <w:r w:rsidDel="00000000" w:rsidR="00000000" w:rsidRPr="00000000">
        <w:rPr>
          <w:rFonts w:ascii="Verdana" w:cs="Verdana" w:eastAsia="Verdana" w:hAnsi="Verdana"/>
          <w:b w:val="1"/>
          <w:bCs w:val="1"/>
          <w:sz w:val="18"/>
          <w:szCs w:val="18"/>
          <w:rtl w:val="0"/>
        </w:rPr>
        <w:t xml:space="preserve">9.4.1 - </w:t>
      </w:r>
      <w:r w:rsidDel="00000000" w:rsidR="00000000" w:rsidRPr="00000000">
        <w:rPr>
          <w:rFonts w:ascii="Verdana" w:cs="Verdana" w:eastAsia="Verdana" w:hAnsi="Verdana"/>
          <w:sz w:val="18"/>
          <w:szCs w:val="18"/>
          <w:rtl w:val="0"/>
        </w:rPr>
        <w:t xml:space="preserve">A microempresa, empresa de pequeno porte, microempreendedor individual ou equiparado mais bem classificada poderá apresentar proposta de preço inferior àquela considerada vencedora do certame, situação em que será adjudicado em seu favor o objeto licitado.</w:t>
      </w:r>
      <w:r w:rsidDel="00000000" w:rsidR="00000000" w:rsidRPr="00000000">
        <w:rPr>
          <w:rtl w:val="0"/>
        </w:rPr>
      </w:r>
    </w:p>
    <w:p w:rsidR="00000000" w:rsidDel="00000000" w:rsidP="00000000" w:rsidRDefault="00000000" w:rsidRPr="00000000" w14:paraId="00000267">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68">
      <w:pPr>
        <w:jc w:val="both"/>
        <w:rPr/>
      </w:pPr>
      <w:r w:rsidDel="00000000" w:rsidR="00000000" w:rsidRPr="00000000">
        <w:rPr>
          <w:rFonts w:ascii="Verdana" w:cs="Verdana" w:eastAsia="Verdana" w:hAnsi="Verdana"/>
          <w:b w:val="1"/>
          <w:bCs w:val="1"/>
          <w:sz w:val="18"/>
          <w:szCs w:val="18"/>
          <w:rtl w:val="0"/>
        </w:rPr>
        <w:t xml:space="preserve">9.4.2 - Não ocorrendo a contratação da microempresa, empresa de pequeno porte, microempreendedor individual ou equiparado</w:t>
      </w:r>
      <w:r w:rsidDel="00000000" w:rsidR="00000000" w:rsidRPr="00000000">
        <w:rPr>
          <w:rFonts w:ascii="Verdana" w:cs="Verdana" w:eastAsia="Verdana" w:hAnsi="Verdana"/>
          <w:sz w:val="18"/>
          <w:szCs w:val="18"/>
          <w:rtl w:val="0"/>
        </w:rPr>
        <w:t xml:space="preserve">, na forma do item anterior, serão convocadas as remanescentes que porventura se enquadrem na hipótese do item </w:t>
      </w:r>
      <w:r w:rsidDel="00000000" w:rsidR="00000000" w:rsidRPr="00000000">
        <w:rPr>
          <w:rFonts w:ascii="Verdana" w:cs="Verdana" w:eastAsia="Verdana" w:hAnsi="Verdana"/>
          <w:b w:val="1"/>
          <w:bCs w:val="1"/>
          <w:sz w:val="18"/>
          <w:szCs w:val="18"/>
          <w:rtl w:val="0"/>
        </w:rPr>
        <w:t xml:space="preserve">9.3.1</w:t>
      </w:r>
      <w:r w:rsidDel="00000000" w:rsidR="00000000" w:rsidRPr="00000000">
        <w:rPr>
          <w:rFonts w:ascii="Verdana" w:cs="Verdana" w:eastAsia="Verdana" w:hAnsi="Verdana"/>
          <w:sz w:val="18"/>
          <w:szCs w:val="18"/>
          <w:rtl w:val="0"/>
        </w:rPr>
        <w:t xml:space="preserve">, na ordem classificatória, para o exercício do mesmo direito.</w:t>
      </w:r>
      <w:r w:rsidDel="00000000" w:rsidR="00000000" w:rsidRPr="00000000">
        <w:rPr>
          <w:rtl w:val="0"/>
        </w:rPr>
      </w:r>
    </w:p>
    <w:p w:rsidR="00000000" w:rsidDel="00000000" w:rsidP="00000000" w:rsidRDefault="00000000" w:rsidRPr="00000000" w14:paraId="00000269">
      <w:pPr>
        <w:ind w:left="708"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6A">
      <w:pPr>
        <w:jc w:val="both"/>
        <w:rPr/>
      </w:pPr>
      <w:r w:rsidDel="00000000" w:rsidR="00000000" w:rsidRPr="00000000">
        <w:rPr>
          <w:rFonts w:ascii="Verdana" w:cs="Verdana" w:eastAsia="Verdana" w:hAnsi="Verdana"/>
          <w:b w:val="1"/>
          <w:bCs w:val="1"/>
          <w:sz w:val="18"/>
          <w:szCs w:val="18"/>
          <w:rtl w:val="0"/>
        </w:rPr>
        <w:t xml:space="preserve">9.5 - </w:t>
      </w:r>
      <w:r w:rsidDel="00000000" w:rsidR="00000000" w:rsidRPr="00000000">
        <w:rPr>
          <w:rFonts w:ascii="Verdana" w:cs="Verdana" w:eastAsia="Verdana" w:hAnsi="Verdana"/>
          <w:sz w:val="18"/>
          <w:szCs w:val="18"/>
          <w:rtl w:val="0"/>
        </w:rPr>
        <w:t xml:space="preserve">Na </w:t>
      </w:r>
      <w:r w:rsidDel="00000000" w:rsidR="00000000" w:rsidRPr="00000000">
        <w:rPr>
          <w:rFonts w:ascii="Verdana" w:cs="Verdana" w:eastAsia="Verdana" w:hAnsi="Verdana"/>
          <w:b w:val="1"/>
          <w:bCs w:val="1"/>
          <w:sz w:val="18"/>
          <w:szCs w:val="18"/>
          <w:rtl w:val="0"/>
        </w:rPr>
        <w:t xml:space="preserve">hipótese da não-contratação nos termos previstos no item 9.4</w:t>
      </w:r>
      <w:r w:rsidDel="00000000" w:rsidR="00000000" w:rsidRPr="00000000">
        <w:rPr>
          <w:rFonts w:ascii="Verdana" w:cs="Verdana" w:eastAsia="Verdana" w:hAnsi="Verdana"/>
          <w:sz w:val="18"/>
          <w:szCs w:val="18"/>
          <w:rtl w:val="0"/>
        </w:rPr>
        <w:t xml:space="preserve">, o objeto licitado será adjudicado em favor da proposta originalmente vencedora do certame.</w:t>
      </w:r>
      <w:r w:rsidDel="00000000" w:rsidR="00000000" w:rsidRPr="00000000">
        <w:rPr>
          <w:rtl w:val="0"/>
        </w:rPr>
      </w:r>
    </w:p>
    <w:p w:rsidR="00000000" w:rsidDel="00000000" w:rsidP="00000000" w:rsidRDefault="00000000" w:rsidRPr="00000000" w14:paraId="0000026B">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6C">
      <w:pPr>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9.6 - </w:t>
      </w:r>
      <w:r w:rsidDel="00000000" w:rsidR="00000000" w:rsidRPr="00000000">
        <w:rPr>
          <w:rFonts w:ascii="Verdana" w:cs="Verdana" w:eastAsia="Verdana" w:hAnsi="Verdana"/>
          <w:sz w:val="18"/>
          <w:szCs w:val="18"/>
          <w:rtl w:val="0"/>
        </w:rPr>
        <w:t xml:space="preserve">O disposto no item 9.4 </w:t>
      </w:r>
      <w:r w:rsidDel="00000000" w:rsidR="00000000" w:rsidRPr="00000000">
        <w:rPr>
          <w:rFonts w:ascii="Verdana" w:cs="Verdana" w:eastAsia="Verdana" w:hAnsi="Verdana"/>
          <w:b w:val="1"/>
          <w:bCs w:val="1"/>
          <w:sz w:val="18"/>
          <w:szCs w:val="18"/>
          <w:rtl w:val="0"/>
        </w:rPr>
        <w:t xml:space="preserve">somente se aplicará </w:t>
      </w:r>
      <w:r w:rsidDel="00000000" w:rsidR="00000000" w:rsidRPr="00000000">
        <w:rPr>
          <w:rFonts w:ascii="Verdana" w:cs="Verdana" w:eastAsia="Verdana" w:hAnsi="Verdana"/>
          <w:sz w:val="18"/>
          <w:szCs w:val="18"/>
          <w:rtl w:val="0"/>
        </w:rPr>
        <w:t xml:space="preserve">quando a melhor oferta inicial não tiver sido apresentada por microempresa ou empresa de pequeno porte.</w:t>
      </w:r>
      <w:r w:rsidDel="00000000" w:rsidR="00000000" w:rsidRPr="00000000">
        <w:rPr>
          <w:rtl w:val="0"/>
        </w:rPr>
      </w:r>
    </w:p>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56"/>
        </w:tabs>
        <w:spacing w:after="0" w:before="0" w:line="240" w:lineRule="auto"/>
        <w:ind w:left="0" w:right="-38" w:firstLine="0"/>
        <w:jc w:val="left"/>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10 - DOS CRITÉRIOS DE JULGAMENTO</w:t>
      </w:r>
    </w:p>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10.1 -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No julgamento das propostas, será considerada vencedora a de </w:t>
      </w:r>
      <w:r w:rsidDel="00000000" w:rsidR="00000000" w:rsidRPr="00000000">
        <w:rPr>
          <w:rFonts w:ascii="Verdana" w:cs="Verdana" w:eastAsia="Verdana" w:hAnsi="Verdana"/>
          <w:b w:val="1"/>
          <w:bCs w:val="1"/>
          <w:i w:val="0"/>
          <w:iCs w:val="0"/>
          <w:smallCaps w:val="0"/>
          <w:strike w:val="0"/>
          <w:color w:val="000000"/>
          <w:sz w:val="18"/>
          <w:szCs w:val="18"/>
          <w:u w:val="none"/>
          <w:shd w:fill="ead1dc" w:val="clear"/>
          <w:vertAlign w:val="baseline"/>
          <w:rtl w:val="0"/>
        </w:rPr>
        <w:t xml:space="preserve">MENOR VALOR GLOBAL MENSAL DO LOTE</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desde que atendidas as especificações constantes deste edital.</w:t>
      </w:r>
      <w:r w:rsidDel="00000000" w:rsidR="00000000" w:rsidRPr="00000000">
        <w:rPr>
          <w:rtl w:val="0"/>
        </w:rPr>
      </w:r>
    </w:p>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10.2 -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O objeto deste PREGÃO será adjudicado por </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LOTE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ao licitante cuja proposta seja considerada vencedora.</w:t>
      </w:r>
      <w:r w:rsidDel="00000000" w:rsidR="00000000" w:rsidRPr="00000000">
        <w:rPr>
          <w:rtl w:val="0"/>
        </w:rPr>
      </w:r>
    </w:p>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highlight w:val="yellow"/>
          <w:u w:val="none"/>
          <w:vertAlign w:val="baseline"/>
        </w:rPr>
      </w:pPr>
      <w:r w:rsidDel="00000000" w:rsidR="00000000" w:rsidRPr="00000000">
        <w:rPr>
          <w:rtl w:val="0"/>
        </w:rPr>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11 - DAS INFRAÇÕES ADMINISTRATIVAS E SANÇÕES</w:t>
      </w:r>
    </w:p>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11.1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Comete infração administrativa, nos termos da Lei nº 14.133/2021, o licitante que, com dolo ou culpa: </w:t>
      </w:r>
      <w:r w:rsidDel="00000000" w:rsidR="00000000" w:rsidRPr="00000000">
        <w:rPr>
          <w:rtl w:val="0"/>
        </w:rPr>
      </w:r>
    </w:p>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11.1.1 -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Deixar de entregar a documentação exigida para o certame ou não entregar qualquer documento que tenha sido solicitado pelo(a) Pregoeiro(a) durante o certame;</w:t>
      </w:r>
      <w:r w:rsidDel="00000000" w:rsidR="00000000" w:rsidRPr="00000000">
        <w:rPr>
          <w:rtl w:val="0"/>
        </w:rPr>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11.1.2 -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Salvo em decorrência de fato superveniente devidamente justificado, não mantiver a proposta.</w:t>
      </w:r>
      <w:r w:rsidDel="00000000" w:rsidR="00000000" w:rsidRPr="00000000">
        <w:rPr>
          <w:rtl w:val="0"/>
        </w:rPr>
      </w:r>
    </w:p>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11.1.3 -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Não celebrar o contrato ou não entregar a documentação exigida para a contratação, quando convocado dentro do prazo de validade de sua proposta;</w:t>
      </w:r>
      <w:r w:rsidDel="00000000" w:rsidR="00000000" w:rsidRPr="00000000">
        <w:rPr>
          <w:rtl w:val="0"/>
        </w:rPr>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11.1.3.1 -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Recusar-se, sem justificativa, a assinar o contrato ou a ata de registro de preço, ou a aceitar ou retirar o instrumento equivalente no prazo estabelecido pela Administração;</w:t>
      </w:r>
      <w:r w:rsidDel="00000000" w:rsidR="00000000" w:rsidRPr="00000000">
        <w:rPr>
          <w:rtl w:val="0"/>
        </w:rPr>
      </w:r>
    </w:p>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11.1.4 -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Apresentar declaração ou documentação falsa exigida para o certame ou prestar declaração falsa durante a licitação;</w:t>
      </w:r>
      <w:r w:rsidDel="00000000" w:rsidR="00000000" w:rsidRPr="00000000">
        <w:rPr>
          <w:rtl w:val="0"/>
        </w:rPr>
      </w:r>
    </w:p>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11.1.5 -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Fraudar a licitação;</w:t>
      </w:r>
      <w:r w:rsidDel="00000000" w:rsidR="00000000" w:rsidRPr="00000000">
        <w:rPr>
          <w:rtl w:val="0"/>
        </w:rPr>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11.1.6 -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Comportar-se de modo inidôneo ou cometer fraude de qualquer natureza, em especial quando:</w:t>
      </w:r>
      <w:r w:rsidDel="00000000" w:rsidR="00000000" w:rsidRPr="00000000">
        <w:rPr>
          <w:rtl w:val="0"/>
        </w:rPr>
      </w:r>
    </w:p>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a)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Agir em conluio ou em desconformidade com a lei;</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b)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Induzir deliberadamente a erro no julgamento;</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c)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Apresentar amostra falsificada ou deteriorada; </w:t>
      </w:r>
      <w:r w:rsidDel="00000000" w:rsidR="00000000" w:rsidRPr="00000000">
        <w:rPr>
          <w:rtl w:val="0"/>
        </w:rPr>
      </w:r>
    </w:p>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11.1.7 -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Praticar atos ilícitos com vistas a frustrar os objetivos da licitação;</w:t>
      </w:r>
      <w:r w:rsidDel="00000000" w:rsidR="00000000" w:rsidRPr="00000000">
        <w:rPr>
          <w:rtl w:val="0"/>
        </w:rPr>
      </w:r>
    </w:p>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11.1.8 -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Praticar ato lesivo previsto no art. 5º da Lei nº 12.846, de 2013.</w:t>
      </w:r>
      <w:r w:rsidDel="00000000" w:rsidR="00000000" w:rsidRPr="00000000">
        <w:rPr>
          <w:rtl w:val="0"/>
        </w:rPr>
      </w:r>
    </w:p>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11.2 -</w:t>
        <w:tab/>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Com fulcro na Lei nº 14.133, de 2021, a Administração poderá, garantida a prévia defesa, aplicar aos licitantes e/ou adjudicatários as seguintes sanções, sem prejuízo das responsabilidades civil e criminal:</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a)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Advertência;</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b)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Multa (aplicada no percentual de 0,5% a 30% incidente sobre o valor da contratação);</w:t>
      </w:r>
      <w:r w:rsidDel="00000000" w:rsidR="00000000" w:rsidRPr="00000000">
        <w:rPr>
          <w:rtl w:val="0"/>
        </w:rPr>
      </w:r>
    </w:p>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c)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Impedimento de licitar e contratar; e</w:t>
      </w:r>
      <w:r w:rsidDel="00000000" w:rsidR="00000000" w:rsidRPr="00000000">
        <w:rPr>
          <w:rtl w:val="0"/>
        </w:rPr>
      </w:r>
    </w:p>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d)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Declaração de inidoneidade para licitar ou contratar, enquanto perdurarem os motivos determinantes da punição ou até que seja promovida sua reabilitação perante a própria autoridade que aplicou a penalidade.</w:t>
      </w:r>
      <w:r w:rsidDel="00000000" w:rsidR="00000000" w:rsidRPr="00000000">
        <w:rPr>
          <w:rtl w:val="0"/>
        </w:rPr>
      </w:r>
    </w:p>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283"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11.2.1 -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As sanções de advertência, impedimento de licitar e contratar e declaração de inidoneidade para licitar ou contratar poderão ser aplicadas, cumulativamente ou não, à penalidade de multa.</w:t>
      </w:r>
      <w:r w:rsidDel="00000000" w:rsidR="00000000" w:rsidRPr="00000000">
        <w:rPr>
          <w:rtl w:val="0"/>
        </w:rPr>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11.3 -</w:t>
        <w:tab/>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Na aplicação das sanções serão considerados:</w:t>
      </w:r>
      <w:r w:rsidDel="00000000" w:rsidR="00000000" w:rsidRPr="00000000">
        <w:rPr>
          <w:rtl w:val="0"/>
        </w:rPr>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a)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A natureza e a gravidade da infração cometida;</w:t>
      </w:r>
      <w:r w:rsidDel="00000000" w:rsidR="00000000" w:rsidRPr="00000000">
        <w:rPr>
          <w:rtl w:val="0"/>
        </w:rPr>
      </w:r>
    </w:p>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b)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As peculiaridades do caso concreto;</w:t>
      </w:r>
      <w:r w:rsidDel="00000000" w:rsidR="00000000" w:rsidRPr="00000000">
        <w:rPr>
          <w:rtl w:val="0"/>
        </w:rPr>
      </w:r>
    </w:p>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c)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As circunstâncias agravantes ou atenuantes;</w:t>
      </w:r>
      <w:r w:rsidDel="00000000" w:rsidR="00000000" w:rsidRPr="00000000">
        <w:rPr>
          <w:rtl w:val="0"/>
        </w:rPr>
      </w:r>
    </w:p>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d)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Os danos que dela provierem para a Administração Pública;</w:t>
      </w:r>
      <w:r w:rsidDel="00000000" w:rsidR="00000000" w:rsidRPr="00000000">
        <w:rPr>
          <w:rtl w:val="0"/>
        </w:rPr>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e)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A implantação ou o aperfeiçoamento de programa de integridade, conforme normas e orientações dos órgãos de controle.</w:t>
      </w:r>
      <w:r w:rsidDel="00000000" w:rsidR="00000000" w:rsidRPr="00000000">
        <w:rPr>
          <w:rtl w:val="0"/>
        </w:rPr>
      </w:r>
    </w:p>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11.4 -</w:t>
        <w:tab/>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A multa será recolhida em percentual de 0,5% a 30% incidente sobre o valor do contrato licitado. </w:t>
      </w:r>
      <w:r w:rsidDel="00000000" w:rsidR="00000000" w:rsidRPr="00000000">
        <w:rPr>
          <w:rtl w:val="0"/>
        </w:rPr>
      </w:r>
    </w:p>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11.4.1 -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Para as infrações previstas nos itens 11.1.1, 11.1.2 e 11.1.3, a multa será de 0,5% a 15% do valor do contrato licitado.</w:t>
      </w:r>
      <w:r w:rsidDel="00000000" w:rsidR="00000000" w:rsidRPr="00000000">
        <w:rPr>
          <w:rtl w:val="0"/>
        </w:rPr>
      </w:r>
    </w:p>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11.4.2 -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Para as infrações previstas nos itens 11.1.4, 11.1.5, 11.1.6, 11.1.7 e 11.1.8, a multa será de 15% a 30% do valor do contrato licitado.</w:t>
      </w:r>
      <w:r w:rsidDel="00000000" w:rsidR="00000000" w:rsidRPr="00000000">
        <w:rPr>
          <w:rtl w:val="0"/>
        </w:rPr>
      </w:r>
    </w:p>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11.6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w:t>
        <w:tab/>
        <w:t xml:space="preserve">Na aplicação da sanção de multa será facultada a defesa do interessado no prazo de 15 (quinze) dias úteis, contado da data de sua intimação.</w:t>
      </w:r>
      <w:r w:rsidDel="00000000" w:rsidR="00000000" w:rsidRPr="00000000">
        <w:rPr>
          <w:rtl w:val="0"/>
        </w:rPr>
      </w:r>
    </w:p>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11.7 -</w:t>
        <w:tab/>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A sanção de impedimento de licitar e contratar será aplicada ao responsável em decorrência das infrações administrativas relacionadas nos itens 11.1.1, 11.1.2 e 11.1.3, quando não se justificar a imposição de penalidade mais grave, e impedirá o responsável de licitar e contratar no âmbito da Administração Pública direta e indireta do ente federativo a qual pertencer o órgão ou entidade, pelo prazo máximo de 3 (três) anos.</w:t>
      </w:r>
      <w:r w:rsidDel="00000000" w:rsidR="00000000" w:rsidRPr="00000000">
        <w:rPr>
          <w:rtl w:val="0"/>
        </w:rPr>
      </w:r>
    </w:p>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11.8 -</w:t>
        <w:tab/>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Poderá ser aplicada ao responsável a sanção de declaração de inidoneidade para licitar ou contratar, em decorrência da prática das infrações dispostas nos itens 11.1.4, 11.1.5, 11.1.6, 11.1.7 e 11.1.8, bem como pelas infrações administrativas previstas nos itens 11.1.1, 11.1.2 e 11.1.3 que justifiquem a imposição de penalidade mais grave que a sanção de impedimento de licitar e contratar, cuja duração observará o prazo previsto no art. 156, §5º, da Lei nº 14.133/2021.</w:t>
      </w:r>
      <w:r w:rsidDel="00000000" w:rsidR="00000000" w:rsidRPr="00000000">
        <w:rPr>
          <w:rtl w:val="0"/>
        </w:rPr>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11.9 -</w:t>
        <w:tab/>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A recusa injustificada do adjudicatário em assinar o contrato ou a ata de registro de preço, ou em aceitar ou retirar o instrumento equivalente no prazo estabelecido pela Administração, descrita no item 11.1.3, caracterizará o descumprimento total da obrigação assumida e o sujeitará às penalidades e à imediata perda da garantia de proposta em favor do órgão ou entidade promotora da licitação, nos termos do art. 45, §4º da IN SEGES/ME nº 73, de 2022. </w:t>
      </w:r>
      <w:r w:rsidDel="00000000" w:rsidR="00000000" w:rsidRPr="00000000">
        <w:rPr>
          <w:rtl w:val="0"/>
        </w:rPr>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11.10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r w:rsidDel="00000000" w:rsidR="00000000" w:rsidRPr="00000000">
        <w:rPr>
          <w:rtl w:val="0"/>
        </w:rPr>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11.11 -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Del="00000000" w:rsidR="00000000" w:rsidRPr="00000000">
        <w:rPr>
          <w:rtl w:val="0"/>
        </w:rPr>
      </w:r>
    </w:p>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11.12 -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r w:rsidDel="00000000" w:rsidR="00000000" w:rsidRPr="00000000">
        <w:rPr>
          <w:rtl w:val="0"/>
        </w:rPr>
      </w:r>
    </w:p>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11.13 -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O recurso e o pedido de reconsideração terão efeito suspensivo do ato ou da decisão recorrida até que sobrevenha decisão final da autoridade competente.</w:t>
      </w:r>
      <w:r w:rsidDel="00000000" w:rsidR="00000000" w:rsidRPr="00000000">
        <w:rPr>
          <w:rtl w:val="0"/>
        </w:rPr>
      </w:r>
    </w:p>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11.14 -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A aplicação das sanções previstas neste edital não exclui, em hipótese alguma, a obrigação de reparação integral dos danos causados.</w:t>
      </w:r>
      <w:r w:rsidDel="00000000" w:rsidR="00000000" w:rsidRPr="00000000">
        <w:rPr>
          <w:rtl w:val="0"/>
        </w:rPr>
      </w:r>
    </w:p>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11.15 - </w:t>
      </w:r>
      <w:r w:rsidDel="00000000" w:rsidR="00000000" w:rsidRPr="00000000">
        <w:rPr>
          <w:rFonts w:ascii="Verdana" w:cs="Verdana" w:eastAsia="Verdana" w:hAnsi="Verdana"/>
          <w:sz w:val="18"/>
          <w:szCs w:val="18"/>
          <w:rtl w:val="0"/>
        </w:rPr>
        <w:t xml:space="preserve">Os atos administrativos de aplicação das sanções porventura aplicadas serão registrados no SICAF, bem como </w:t>
      </w:r>
      <w:r w:rsidDel="00000000" w:rsidR="00000000" w:rsidRPr="00000000">
        <w:rPr>
          <w:rFonts w:ascii="Arial" w:cs="Arial" w:eastAsia="Arial" w:hAnsi="Arial"/>
          <w:rtl w:val="0"/>
        </w:rPr>
        <w:t xml:space="preserve">no Cadastro Nacional de Empresas Inidôneas e Suspensas (CEIS) e no Cadastro Nacional de Empresas Punidas (CNEP)</w:t>
      </w:r>
      <w:r w:rsidDel="00000000" w:rsidR="00000000" w:rsidRPr="00000000">
        <w:rPr>
          <w:rFonts w:ascii="Verdana" w:cs="Verdana" w:eastAsia="Verdana" w:hAnsi="Verdana"/>
          <w:sz w:val="18"/>
          <w:szCs w:val="18"/>
          <w:rtl w:val="0"/>
        </w:rPr>
        <w:t xml:space="preserve">.</w:t>
      </w:r>
      <w:r w:rsidDel="00000000" w:rsidR="00000000" w:rsidRPr="00000000">
        <w:rPr>
          <w:rtl w:val="0"/>
        </w:rPr>
      </w:r>
    </w:p>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highlight w:val="yellow"/>
          <w:u w:val="none"/>
          <w:vertAlign w:val="baseline"/>
        </w:rPr>
      </w:pPr>
      <w:r w:rsidDel="00000000" w:rsidR="00000000" w:rsidRPr="00000000">
        <w:rPr>
          <w:rtl w:val="0"/>
        </w:rPr>
      </w:r>
    </w:p>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c0c0c0"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12 - DA IMPUGNAÇÃO AO EDITAL E DO PEDIDO DE ESCLARECIMENTO</w:t>
      </w:r>
    </w:p>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1"/>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B8">
      <w:pPr>
        <w:jc w:val="both"/>
        <w:rPr/>
      </w:pPr>
      <w:r w:rsidDel="00000000" w:rsidR="00000000" w:rsidRPr="00000000">
        <w:rPr>
          <w:rFonts w:ascii="Verdana" w:cs="Verdana" w:eastAsia="Verdana" w:hAnsi="Verdana"/>
          <w:b w:val="1"/>
          <w:bCs w:val="1"/>
          <w:sz w:val="18"/>
          <w:szCs w:val="18"/>
          <w:rtl w:val="0"/>
        </w:rPr>
        <w:t xml:space="preserve">12.1 - </w:t>
      </w:r>
      <w:r w:rsidDel="00000000" w:rsidR="00000000" w:rsidRPr="00000000">
        <w:rPr>
          <w:rFonts w:ascii="Verdana" w:cs="Verdana" w:eastAsia="Verdana" w:hAnsi="Verdana"/>
          <w:sz w:val="18"/>
          <w:szCs w:val="18"/>
          <w:rtl w:val="0"/>
        </w:rPr>
        <w:t xml:space="preserve">Qualquer pessoa é parte legítima para impugnar este Edital por irregularidade na aplicação da Lei nº 14.133, de 2021, devendo protocolar o pedido até 3 (três) dias úteis antes da data da abertura do certame.</w:t>
      </w:r>
      <w:r w:rsidDel="00000000" w:rsidR="00000000" w:rsidRPr="00000000">
        <w:rPr>
          <w:rtl w:val="0"/>
        </w:rPr>
      </w:r>
    </w:p>
    <w:p w:rsidR="00000000" w:rsidDel="00000000" w:rsidP="00000000" w:rsidRDefault="00000000" w:rsidRPr="00000000" w14:paraId="000002B9">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BA">
      <w:pPr>
        <w:jc w:val="both"/>
        <w:rPr/>
      </w:pPr>
      <w:r w:rsidDel="00000000" w:rsidR="00000000" w:rsidRPr="00000000">
        <w:rPr>
          <w:rFonts w:ascii="Verdana" w:cs="Verdana" w:eastAsia="Verdana" w:hAnsi="Verdana"/>
          <w:b w:val="1"/>
          <w:bCs w:val="1"/>
          <w:sz w:val="18"/>
          <w:szCs w:val="18"/>
          <w:rtl w:val="0"/>
        </w:rPr>
        <w:t xml:space="preserve">12.2 -</w:t>
      </w:r>
      <w:r w:rsidDel="00000000" w:rsidR="00000000" w:rsidRPr="00000000">
        <w:rPr>
          <w:rFonts w:ascii="Verdana" w:cs="Verdana" w:eastAsia="Verdana" w:hAnsi="Verdana"/>
          <w:sz w:val="18"/>
          <w:szCs w:val="18"/>
          <w:rtl w:val="0"/>
        </w:rPr>
        <w:t xml:space="preserve"> A resposta à impugnação ou ao pedido de esclarecimento será divulgada em sítio eletrônico oficial no prazo de até 3 (três) dias úteis, limitado ao último dia útil anterior à data da abertura do certame.</w:t>
      </w:r>
      <w:r w:rsidDel="00000000" w:rsidR="00000000" w:rsidRPr="00000000">
        <w:rPr>
          <w:rtl w:val="0"/>
        </w:rPr>
      </w:r>
    </w:p>
    <w:p w:rsidR="00000000" w:rsidDel="00000000" w:rsidP="00000000" w:rsidRDefault="00000000" w:rsidRPr="00000000" w14:paraId="000002BB">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BC">
      <w:pPr>
        <w:jc w:val="both"/>
        <w:rPr/>
      </w:pPr>
      <w:r w:rsidDel="00000000" w:rsidR="00000000" w:rsidRPr="00000000">
        <w:rPr>
          <w:rFonts w:ascii="Verdana" w:cs="Verdana" w:eastAsia="Verdana" w:hAnsi="Verdana"/>
          <w:b w:val="1"/>
          <w:bCs w:val="1"/>
          <w:sz w:val="18"/>
          <w:szCs w:val="18"/>
          <w:rtl w:val="0"/>
        </w:rPr>
        <w:t xml:space="preserve">12.3 - </w:t>
      </w:r>
      <w:r w:rsidDel="00000000" w:rsidR="00000000" w:rsidRPr="00000000">
        <w:rPr>
          <w:rFonts w:ascii="Verdana" w:cs="Verdana" w:eastAsia="Verdana" w:hAnsi="Verdana"/>
          <w:sz w:val="18"/>
          <w:szCs w:val="18"/>
          <w:rtl w:val="0"/>
        </w:rPr>
        <w:t xml:space="preserve">A impugnação e o pedido de esclarecimento serão realizados por meio do e-mail &lt;equipepregao@tjes.jus.br&gt;.</w:t>
      </w:r>
      <w:r w:rsidDel="00000000" w:rsidR="00000000" w:rsidRPr="00000000">
        <w:rPr>
          <w:rtl w:val="0"/>
        </w:rPr>
      </w:r>
    </w:p>
    <w:p w:rsidR="00000000" w:rsidDel="00000000" w:rsidP="00000000" w:rsidRDefault="00000000" w:rsidRPr="00000000" w14:paraId="000002BD">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BE">
      <w:pPr>
        <w:jc w:val="both"/>
        <w:rPr/>
      </w:pPr>
      <w:r w:rsidDel="00000000" w:rsidR="00000000" w:rsidRPr="00000000">
        <w:rPr>
          <w:rFonts w:ascii="Verdana" w:cs="Verdana" w:eastAsia="Verdana" w:hAnsi="Verdana"/>
          <w:b w:val="1"/>
          <w:bCs w:val="1"/>
          <w:sz w:val="18"/>
          <w:szCs w:val="18"/>
          <w:rtl w:val="0"/>
        </w:rPr>
        <w:t xml:space="preserve">12.4 -</w:t>
      </w:r>
      <w:r w:rsidDel="00000000" w:rsidR="00000000" w:rsidRPr="00000000">
        <w:rPr>
          <w:rFonts w:ascii="Verdana" w:cs="Verdana" w:eastAsia="Verdana" w:hAnsi="Verdana"/>
          <w:sz w:val="18"/>
          <w:szCs w:val="18"/>
          <w:rtl w:val="0"/>
        </w:rPr>
        <w:t xml:space="preserve"> As impugnações e pedidos de esclarecimentos não suspendem os prazos previstos no certame.</w:t>
      </w:r>
      <w:r w:rsidDel="00000000" w:rsidR="00000000" w:rsidRPr="00000000">
        <w:rPr>
          <w:rtl w:val="0"/>
        </w:rPr>
      </w:r>
    </w:p>
    <w:p w:rsidR="00000000" w:rsidDel="00000000" w:rsidP="00000000" w:rsidRDefault="00000000" w:rsidRPr="00000000" w14:paraId="000002BF">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C0">
      <w:pPr>
        <w:jc w:val="both"/>
        <w:rPr/>
      </w:pPr>
      <w:r w:rsidDel="00000000" w:rsidR="00000000" w:rsidRPr="00000000">
        <w:rPr>
          <w:rFonts w:ascii="Verdana" w:cs="Verdana" w:eastAsia="Verdana" w:hAnsi="Verdana"/>
          <w:b w:val="1"/>
          <w:bCs w:val="1"/>
          <w:sz w:val="18"/>
          <w:szCs w:val="18"/>
          <w:rtl w:val="0"/>
        </w:rPr>
        <w:t xml:space="preserve">12.4.1 -</w:t>
      </w:r>
      <w:r w:rsidDel="00000000" w:rsidR="00000000" w:rsidRPr="00000000">
        <w:rPr>
          <w:rFonts w:ascii="Verdana" w:cs="Verdana" w:eastAsia="Verdana" w:hAnsi="Verdana"/>
          <w:sz w:val="18"/>
          <w:szCs w:val="18"/>
          <w:rtl w:val="0"/>
        </w:rPr>
        <w:t xml:space="preserve"> A concessão de efeito suspensivo à impugnação é medida excepcional e deverá ser motivada pelo agente de contratação, nos autos do processo de licitação.</w:t>
      </w:r>
      <w:r w:rsidDel="00000000" w:rsidR="00000000" w:rsidRPr="00000000">
        <w:rPr>
          <w:rtl w:val="0"/>
        </w:rPr>
      </w:r>
    </w:p>
    <w:p w:rsidR="00000000" w:rsidDel="00000000" w:rsidP="00000000" w:rsidRDefault="00000000" w:rsidRPr="00000000" w14:paraId="000002C1">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C2">
      <w:pPr>
        <w:jc w:val="both"/>
        <w:rPr/>
      </w:pPr>
      <w:r w:rsidDel="00000000" w:rsidR="00000000" w:rsidRPr="00000000">
        <w:rPr>
          <w:rFonts w:ascii="Verdana" w:cs="Verdana" w:eastAsia="Verdana" w:hAnsi="Verdana"/>
          <w:b w:val="1"/>
          <w:bCs w:val="1"/>
          <w:sz w:val="18"/>
          <w:szCs w:val="18"/>
          <w:rtl w:val="0"/>
        </w:rPr>
        <w:t xml:space="preserve">12.4.2 -</w:t>
      </w:r>
      <w:r w:rsidDel="00000000" w:rsidR="00000000" w:rsidRPr="00000000">
        <w:rPr>
          <w:rFonts w:ascii="Verdana" w:cs="Verdana" w:eastAsia="Verdana" w:hAnsi="Verdana"/>
          <w:sz w:val="18"/>
          <w:szCs w:val="18"/>
          <w:rtl w:val="0"/>
        </w:rPr>
        <w:t xml:space="preserve"> As respostas aos pedidos formulados bem como os comunicados ou alterações necessárias serão divulgados mediante nota no endereço eletrônico www.tjes.jus.br &gt; Transparência &gt; Licitações, Contratos e Instrumentos de Cooperação &gt; Licitações, sendo de responsabilidade das empresas interessadas em participar do certame o acesso para obtenção das informações prestadas.</w:t>
      </w:r>
      <w:r w:rsidDel="00000000" w:rsidR="00000000" w:rsidRPr="00000000">
        <w:rPr>
          <w:rtl w:val="0"/>
        </w:rPr>
      </w:r>
    </w:p>
    <w:p w:rsidR="00000000" w:rsidDel="00000000" w:rsidP="00000000" w:rsidRDefault="00000000" w:rsidRPr="00000000" w14:paraId="000002C3">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C4">
      <w:pPr>
        <w:jc w:val="both"/>
        <w:rPr/>
      </w:pPr>
      <w:r w:rsidDel="00000000" w:rsidR="00000000" w:rsidRPr="00000000">
        <w:rPr>
          <w:rFonts w:ascii="Verdana" w:cs="Verdana" w:eastAsia="Verdana" w:hAnsi="Verdana"/>
          <w:b w:val="1"/>
          <w:bCs w:val="1"/>
          <w:sz w:val="18"/>
          <w:szCs w:val="18"/>
          <w:rtl w:val="0"/>
        </w:rPr>
        <w:t xml:space="preserve">12.5 -</w:t>
      </w:r>
      <w:r w:rsidDel="00000000" w:rsidR="00000000" w:rsidRPr="00000000">
        <w:rPr>
          <w:rFonts w:ascii="Verdana" w:cs="Verdana" w:eastAsia="Verdana" w:hAnsi="Verdana"/>
          <w:sz w:val="18"/>
          <w:szCs w:val="18"/>
          <w:rtl w:val="0"/>
        </w:rPr>
        <w:t xml:space="preserve"> Acolhida a impugnação, será definida e publicada nova data para a realização do certame.</w:t>
      </w:r>
      <w:r w:rsidDel="00000000" w:rsidR="00000000" w:rsidRPr="00000000">
        <w:rPr>
          <w:rtl w:val="0"/>
        </w:rPr>
      </w:r>
    </w:p>
    <w:p w:rsidR="00000000" w:rsidDel="00000000" w:rsidP="00000000" w:rsidRDefault="00000000" w:rsidRPr="00000000" w14:paraId="000002C5">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C6">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C7">
      <w:pPr>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13 - DA ADJUDICAÇÃO E HOMOLOGAÇÃO</w:t>
      </w:r>
      <w:r w:rsidDel="00000000" w:rsidR="00000000" w:rsidRPr="00000000">
        <w:rPr>
          <w:rtl w:val="0"/>
        </w:rPr>
      </w:r>
    </w:p>
    <w:p w:rsidR="00000000" w:rsidDel="00000000" w:rsidP="00000000" w:rsidRDefault="00000000" w:rsidRPr="00000000" w14:paraId="000002C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C9">
      <w:pPr>
        <w:jc w:val="both"/>
        <w:rPr/>
      </w:pPr>
      <w:r w:rsidDel="00000000" w:rsidR="00000000" w:rsidRPr="00000000">
        <w:rPr>
          <w:rFonts w:ascii="Verdana" w:cs="Verdana" w:eastAsia="Verdana" w:hAnsi="Verdana"/>
          <w:b w:val="1"/>
          <w:bCs w:val="1"/>
          <w:sz w:val="18"/>
          <w:szCs w:val="18"/>
          <w:rtl w:val="0"/>
        </w:rPr>
        <w:t xml:space="preserve">13.1 </w:t>
      </w:r>
      <w:r w:rsidDel="00000000" w:rsidR="00000000" w:rsidRPr="00000000">
        <w:rPr>
          <w:rFonts w:ascii="Verdana" w:cs="Verdana" w:eastAsia="Verdana" w:hAnsi="Verdana"/>
          <w:sz w:val="18"/>
          <w:szCs w:val="18"/>
          <w:rtl w:val="0"/>
        </w:rPr>
        <w:t xml:space="preserve">- Após a declaração do vencedor da licitação, não havendo manifestação dos licitantes quanto à interposição de recurso, o pregoeiro encaminhará o processo licitatório à Autoridade Superior, que poderá adjudicar o objeto e homologar a licitação.</w:t>
      </w:r>
      <w:r w:rsidDel="00000000" w:rsidR="00000000" w:rsidRPr="00000000">
        <w:rPr>
          <w:rtl w:val="0"/>
        </w:rPr>
      </w:r>
    </w:p>
    <w:p w:rsidR="00000000" w:rsidDel="00000000" w:rsidP="00000000" w:rsidRDefault="00000000" w:rsidRPr="00000000" w14:paraId="000002CA">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CB">
      <w:pPr>
        <w:jc w:val="both"/>
        <w:rPr/>
      </w:pPr>
      <w:r w:rsidDel="00000000" w:rsidR="00000000" w:rsidRPr="00000000">
        <w:rPr>
          <w:rFonts w:ascii="Verdana" w:cs="Verdana" w:eastAsia="Verdana" w:hAnsi="Verdana"/>
          <w:b w:val="1"/>
          <w:bCs w:val="1"/>
          <w:sz w:val="18"/>
          <w:szCs w:val="18"/>
          <w:rtl w:val="0"/>
        </w:rPr>
        <w:t xml:space="preserve">13.2 - </w:t>
      </w:r>
      <w:r w:rsidDel="00000000" w:rsidR="00000000" w:rsidRPr="00000000">
        <w:rPr>
          <w:rFonts w:ascii="Verdana" w:cs="Verdana" w:eastAsia="Verdana" w:hAnsi="Verdana"/>
          <w:sz w:val="18"/>
          <w:szCs w:val="18"/>
          <w:rtl w:val="0"/>
        </w:rPr>
        <w:t xml:space="preserve">Em sendo adjudicado o objeto e homologada a licitação, a Administração convocará o adjudicatário para </w:t>
      </w:r>
      <w:r w:rsidDel="00000000" w:rsidR="00000000" w:rsidRPr="00000000">
        <w:rPr>
          <w:rFonts w:ascii="Verdana" w:cs="Verdana" w:eastAsia="Verdana" w:hAnsi="Verdana"/>
          <w:b w:val="1"/>
          <w:bCs w:val="1"/>
          <w:sz w:val="18"/>
          <w:szCs w:val="18"/>
          <w:shd w:fill="fff2cc" w:val="clear"/>
          <w:rtl w:val="0"/>
        </w:rPr>
        <w:t xml:space="preserve">assinar o contrato</w:t>
      </w:r>
      <w:r w:rsidDel="00000000" w:rsidR="00000000" w:rsidRPr="00000000">
        <w:rPr>
          <w:rFonts w:ascii="Verdana" w:cs="Verdana" w:eastAsia="Verdana" w:hAnsi="Verdana"/>
          <w:sz w:val="18"/>
          <w:szCs w:val="18"/>
          <w:rtl w:val="0"/>
        </w:rPr>
        <w:t xml:space="preserve">.</w:t>
      </w:r>
      <w:r w:rsidDel="00000000" w:rsidR="00000000" w:rsidRPr="00000000">
        <w:rPr>
          <w:rtl w:val="0"/>
        </w:rPr>
      </w:r>
    </w:p>
    <w:p w:rsidR="00000000" w:rsidDel="00000000" w:rsidP="00000000" w:rsidRDefault="00000000" w:rsidRPr="00000000" w14:paraId="000002CC">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CD">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CE">
      <w:pPr>
        <w:shd w:fill="c0c0c0" w:val="clear"/>
        <w:jc w:val="both"/>
        <w:rPr/>
      </w:pPr>
      <w:r w:rsidDel="00000000" w:rsidR="00000000" w:rsidRPr="00000000">
        <w:rPr>
          <w:rFonts w:ascii="Verdana" w:cs="Verdana" w:eastAsia="Verdana" w:hAnsi="Verdana"/>
          <w:b w:val="1"/>
          <w:bCs w:val="1"/>
          <w:sz w:val="18"/>
          <w:szCs w:val="18"/>
          <w:rtl w:val="0"/>
        </w:rPr>
        <w:t xml:space="preserve">14 - DA FORMALIZAÇÃO DO CONTRATO</w:t>
      </w:r>
      <w:r w:rsidDel="00000000" w:rsidR="00000000" w:rsidRPr="00000000">
        <w:rPr>
          <w:rtl w:val="0"/>
        </w:rPr>
      </w:r>
    </w:p>
    <w:p w:rsidR="00000000" w:rsidDel="00000000" w:rsidP="00000000" w:rsidRDefault="00000000" w:rsidRPr="00000000" w14:paraId="000002CF">
      <w:pPr>
        <w:tabs>
          <w:tab w:val="left" w:leader="none" w:pos="1134"/>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D0">
      <w:pPr>
        <w:tabs>
          <w:tab w:val="left" w:leader="none" w:pos="1134"/>
        </w:tabs>
        <w:jc w:val="both"/>
        <w:rPr/>
      </w:pPr>
      <w:r w:rsidDel="00000000" w:rsidR="00000000" w:rsidRPr="00000000">
        <w:rPr>
          <w:rFonts w:ascii="Verdana" w:cs="Verdana" w:eastAsia="Verdana" w:hAnsi="Verdana"/>
          <w:b w:val="1"/>
          <w:bCs w:val="1"/>
          <w:sz w:val="18"/>
          <w:szCs w:val="18"/>
          <w:rtl w:val="0"/>
        </w:rPr>
        <w:t xml:space="preserve">14.1 -</w:t>
      </w:r>
      <w:r w:rsidDel="00000000" w:rsidR="00000000" w:rsidRPr="00000000">
        <w:rPr>
          <w:rFonts w:ascii="Verdana" w:cs="Verdana" w:eastAsia="Verdana" w:hAnsi="Verdana"/>
          <w:sz w:val="18"/>
          <w:szCs w:val="18"/>
          <w:rtl w:val="0"/>
        </w:rPr>
        <w:t xml:space="preserve"> Homologada a licitação, será formalizado o Contrato.</w:t>
      </w:r>
      <w:r w:rsidDel="00000000" w:rsidR="00000000" w:rsidRPr="00000000">
        <w:rPr>
          <w:rtl w:val="0"/>
        </w:rPr>
      </w:r>
    </w:p>
    <w:p w:rsidR="00000000" w:rsidDel="00000000" w:rsidP="00000000" w:rsidRDefault="00000000" w:rsidRPr="00000000" w14:paraId="000002D1">
      <w:pPr>
        <w:tabs>
          <w:tab w:val="left" w:leader="none" w:pos="1134"/>
          <w:tab w:val="left" w:leader="none" w:pos="1287"/>
          <w:tab w:val="left" w:leader="none" w:pos="8647"/>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D2">
      <w:pPr>
        <w:tabs>
          <w:tab w:val="left" w:leader="none" w:pos="1134"/>
          <w:tab w:val="left" w:leader="none" w:pos="1287"/>
          <w:tab w:val="left" w:leader="none" w:pos="8647"/>
        </w:tabs>
        <w:jc w:val="both"/>
        <w:rPr/>
      </w:pPr>
      <w:r w:rsidDel="00000000" w:rsidR="00000000" w:rsidRPr="00000000">
        <w:rPr>
          <w:rFonts w:ascii="Verdana" w:cs="Verdana" w:eastAsia="Verdana" w:hAnsi="Verdana"/>
          <w:b w:val="1"/>
          <w:bCs w:val="1"/>
          <w:sz w:val="18"/>
          <w:szCs w:val="18"/>
          <w:rtl w:val="0"/>
        </w:rPr>
        <w:t xml:space="preserve">14.2</w:t>
      </w:r>
      <w:r w:rsidDel="00000000" w:rsidR="00000000" w:rsidRPr="00000000">
        <w:rPr>
          <w:rFonts w:ascii="Verdana" w:cs="Verdana" w:eastAsia="Verdana" w:hAnsi="Verdana"/>
          <w:sz w:val="18"/>
          <w:szCs w:val="18"/>
          <w:rtl w:val="0"/>
        </w:rPr>
        <w:t xml:space="preserve"> - O PJES convocará formalmente a(s) vencedora(s) para, no prazo de 05 (cinco) dias úteis, proceder à assinatura do Contrato, sob pena de decair o direito à contratação, sem prejuízo das sanções previstas nesta Lei.</w:t>
      </w:r>
      <w:r w:rsidDel="00000000" w:rsidR="00000000" w:rsidRPr="00000000">
        <w:rPr>
          <w:rtl w:val="0"/>
        </w:rPr>
      </w:r>
    </w:p>
    <w:p w:rsidR="00000000" w:rsidDel="00000000" w:rsidP="00000000" w:rsidRDefault="00000000" w:rsidRPr="00000000" w14:paraId="000002D3">
      <w:pPr>
        <w:tabs>
          <w:tab w:val="left" w:leader="none" w:pos="16866"/>
          <w:tab w:val="left" w:leader="none" w:pos="17019"/>
          <w:tab w:val="left" w:leader="none" w:pos="2437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D4">
      <w:pPr>
        <w:tabs>
          <w:tab w:val="left" w:leader="none" w:pos="16866"/>
          <w:tab w:val="left" w:leader="none" w:pos="17019"/>
          <w:tab w:val="left" w:leader="none" w:pos="24379"/>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14.2.1</w:t>
      </w:r>
      <w:r w:rsidDel="00000000" w:rsidR="00000000" w:rsidRPr="00000000">
        <w:rPr>
          <w:rFonts w:ascii="Verdana" w:cs="Verdana" w:eastAsia="Verdana" w:hAnsi="Verdana"/>
          <w:sz w:val="18"/>
          <w:szCs w:val="18"/>
          <w:rtl w:val="0"/>
        </w:rPr>
        <w:t xml:space="preserve"> - O prazo de convocação poderá ser prorrogado 1 (uma) vez, por igual período, mediante solicitação da parte durante seu transcurso, devidamente justificada, e desde que o motivo apresentado seja aceito pela Administração.</w:t>
      </w:r>
    </w:p>
    <w:p w:rsidR="00000000" w:rsidDel="00000000" w:rsidP="00000000" w:rsidRDefault="00000000" w:rsidRPr="00000000" w14:paraId="000002D5">
      <w:pPr>
        <w:tabs>
          <w:tab w:val="left" w:leader="none" w:pos="16866"/>
          <w:tab w:val="left" w:leader="none" w:pos="17019"/>
          <w:tab w:val="left" w:leader="none" w:pos="24379"/>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D6">
      <w:pPr>
        <w:shd w:fill="ffffff" w:val="clear"/>
        <w:tabs>
          <w:tab w:val="left" w:leader="none" w:pos="16866"/>
          <w:tab w:val="left" w:leader="none" w:pos="17019"/>
          <w:tab w:val="left" w:leader="none" w:pos="24379"/>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14.2.2 -</w:t>
      </w:r>
      <w:r w:rsidDel="00000000" w:rsidR="00000000" w:rsidRPr="00000000">
        <w:rPr>
          <w:rFonts w:ascii="Verdana" w:cs="Verdana" w:eastAsia="Verdana" w:hAnsi="Verdana"/>
          <w:sz w:val="18"/>
          <w:szCs w:val="18"/>
          <w:rtl w:val="0"/>
        </w:rPr>
        <w:t xml:space="preserve"> Será facultado à Administração,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w:t>
      </w:r>
    </w:p>
    <w:p w:rsidR="00000000" w:rsidDel="00000000" w:rsidP="00000000" w:rsidRDefault="00000000" w:rsidRPr="00000000" w14:paraId="000002D7">
      <w:pPr>
        <w:shd w:fill="ffffff" w:val="clear"/>
        <w:tabs>
          <w:tab w:val="left" w:leader="none" w:pos="16866"/>
          <w:tab w:val="left" w:leader="none" w:pos="17019"/>
          <w:tab w:val="left" w:leader="none" w:pos="24379"/>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D8">
      <w:pPr>
        <w:shd w:fill="ffffff" w:val="clear"/>
        <w:tabs>
          <w:tab w:val="left" w:leader="none" w:pos="16866"/>
          <w:tab w:val="left" w:leader="none" w:pos="17019"/>
          <w:tab w:val="left" w:leader="none" w:pos="24379"/>
        </w:tabs>
        <w:jc w:val="both"/>
        <w:rPr/>
      </w:pPr>
      <w:r w:rsidDel="00000000" w:rsidR="00000000" w:rsidRPr="00000000">
        <w:rPr>
          <w:rFonts w:ascii="Verdana" w:cs="Verdana" w:eastAsia="Verdana" w:hAnsi="Verdana"/>
          <w:b w:val="1"/>
          <w:bCs w:val="1"/>
          <w:sz w:val="18"/>
          <w:szCs w:val="18"/>
          <w:rtl w:val="0"/>
        </w:rPr>
        <w:t xml:space="preserve">14.2.3 -</w:t>
      </w:r>
      <w:r w:rsidDel="00000000" w:rsidR="00000000" w:rsidRPr="00000000">
        <w:rPr>
          <w:rFonts w:ascii="Verdana" w:cs="Verdana" w:eastAsia="Verdana" w:hAnsi="Verdana"/>
          <w:sz w:val="18"/>
          <w:szCs w:val="18"/>
          <w:rtl w:val="0"/>
        </w:rPr>
        <w:t xml:space="preserve"> Decorrido o prazo de validade da proposta indicado no edital sem convocação para a contratação, ficarão os licitantes liberados dos compromissos assumidos.</w:t>
      </w:r>
      <w:r w:rsidDel="00000000" w:rsidR="00000000" w:rsidRPr="00000000">
        <w:rPr>
          <w:rtl w:val="0"/>
        </w:rPr>
      </w:r>
    </w:p>
    <w:p w:rsidR="00000000" w:rsidDel="00000000" w:rsidP="00000000" w:rsidRDefault="00000000" w:rsidRPr="00000000" w14:paraId="000002D9">
      <w:pPr>
        <w:shd w:fill="ffffff" w:val="clear"/>
        <w:tabs>
          <w:tab w:val="left" w:leader="none" w:pos="16866"/>
          <w:tab w:val="left" w:leader="none" w:pos="17019"/>
          <w:tab w:val="left" w:leader="none" w:pos="2437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DA">
      <w:pPr>
        <w:shd w:fill="ffffff" w:val="clear"/>
        <w:tabs>
          <w:tab w:val="left" w:leader="none" w:pos="16866"/>
          <w:tab w:val="left" w:leader="none" w:pos="17019"/>
          <w:tab w:val="left" w:leader="none" w:pos="24379"/>
        </w:tabs>
        <w:jc w:val="both"/>
        <w:rPr/>
      </w:pPr>
      <w:r w:rsidDel="00000000" w:rsidR="00000000" w:rsidRPr="00000000">
        <w:rPr>
          <w:rFonts w:ascii="Verdana" w:cs="Verdana" w:eastAsia="Verdana" w:hAnsi="Verdana"/>
          <w:b w:val="1"/>
          <w:bCs w:val="1"/>
          <w:sz w:val="18"/>
          <w:szCs w:val="18"/>
          <w:rtl w:val="0"/>
        </w:rPr>
        <w:t xml:space="preserve">14.2.4 -</w:t>
      </w:r>
      <w:r w:rsidDel="00000000" w:rsidR="00000000" w:rsidRPr="00000000">
        <w:rPr>
          <w:rFonts w:ascii="Verdana" w:cs="Verdana" w:eastAsia="Verdana" w:hAnsi="Verdana"/>
          <w:sz w:val="18"/>
          <w:szCs w:val="18"/>
          <w:rtl w:val="0"/>
        </w:rPr>
        <w:t xml:space="preserve"> Na hipótese de nenhum dos licitantes aceitar a contratação nos termos do item 14.2.2, a Administração, observados o valor estimado e sua eventual atualização nos termos do edital, poderá:</w:t>
      </w:r>
      <w:r w:rsidDel="00000000" w:rsidR="00000000" w:rsidRPr="00000000">
        <w:rPr>
          <w:rtl w:val="0"/>
        </w:rPr>
      </w:r>
    </w:p>
    <w:p w:rsidR="00000000" w:rsidDel="00000000" w:rsidP="00000000" w:rsidRDefault="00000000" w:rsidRPr="00000000" w14:paraId="000002DB">
      <w:pPr>
        <w:shd w:fill="ffffff" w:val="clear"/>
        <w:tabs>
          <w:tab w:val="left" w:leader="none" w:pos="16866"/>
          <w:tab w:val="left" w:leader="none" w:pos="17019"/>
          <w:tab w:val="left" w:leader="none" w:pos="24379"/>
        </w:tabs>
        <w:jc w:val="both"/>
        <w:rPr/>
      </w:pPr>
      <w:r w:rsidDel="00000000" w:rsidR="00000000" w:rsidRPr="00000000">
        <w:rPr>
          <w:rFonts w:ascii="Verdana" w:cs="Verdana" w:eastAsia="Verdana" w:hAnsi="Verdana"/>
          <w:b w:val="1"/>
          <w:bCs w:val="1"/>
          <w:sz w:val="18"/>
          <w:szCs w:val="18"/>
          <w:rtl w:val="0"/>
        </w:rPr>
        <w:t xml:space="preserve">I -</w:t>
      </w:r>
      <w:r w:rsidDel="00000000" w:rsidR="00000000" w:rsidRPr="00000000">
        <w:rPr>
          <w:rFonts w:ascii="Verdana" w:cs="Verdana" w:eastAsia="Verdana" w:hAnsi="Verdana"/>
          <w:sz w:val="18"/>
          <w:szCs w:val="18"/>
          <w:rtl w:val="0"/>
        </w:rPr>
        <w:t xml:space="preserve"> convocar os licitantes remanescentes para negociação, na ordem de classificação, com vistas à obtenção de preço melhor, mesmo que acima do preço do adjudicatário;</w:t>
      </w:r>
      <w:r w:rsidDel="00000000" w:rsidR="00000000" w:rsidRPr="00000000">
        <w:rPr>
          <w:rtl w:val="0"/>
        </w:rPr>
      </w:r>
    </w:p>
    <w:p w:rsidR="00000000" w:rsidDel="00000000" w:rsidP="00000000" w:rsidRDefault="00000000" w:rsidRPr="00000000" w14:paraId="000002DC">
      <w:pPr>
        <w:shd w:fill="ffffff" w:val="clear"/>
        <w:tabs>
          <w:tab w:val="left" w:leader="none" w:pos="16866"/>
          <w:tab w:val="left" w:leader="none" w:pos="17019"/>
          <w:tab w:val="left" w:leader="none" w:pos="24379"/>
        </w:tabs>
        <w:jc w:val="both"/>
        <w:rPr/>
      </w:pPr>
      <w:r w:rsidDel="00000000" w:rsidR="00000000" w:rsidRPr="00000000">
        <w:rPr>
          <w:rFonts w:ascii="Verdana" w:cs="Verdana" w:eastAsia="Verdana" w:hAnsi="Verdana"/>
          <w:b w:val="1"/>
          <w:bCs w:val="1"/>
          <w:sz w:val="18"/>
          <w:szCs w:val="18"/>
          <w:rtl w:val="0"/>
        </w:rPr>
        <w:t xml:space="preserve">II -</w:t>
      </w:r>
      <w:r w:rsidDel="00000000" w:rsidR="00000000" w:rsidRPr="00000000">
        <w:rPr>
          <w:rFonts w:ascii="Verdana" w:cs="Verdana" w:eastAsia="Verdana" w:hAnsi="Verdana"/>
          <w:sz w:val="18"/>
          <w:szCs w:val="18"/>
          <w:rtl w:val="0"/>
        </w:rPr>
        <w:t xml:space="preserve"> adjudicar e celebrar o contrato nas condições ofertadas pelos licitantes remanescentes, atendida a ordem classificatória, quando frustrada a negociação de melhor condição.</w:t>
      </w:r>
      <w:r w:rsidDel="00000000" w:rsidR="00000000" w:rsidRPr="00000000">
        <w:rPr>
          <w:rtl w:val="0"/>
        </w:rPr>
      </w:r>
    </w:p>
    <w:p w:rsidR="00000000" w:rsidDel="00000000" w:rsidP="00000000" w:rsidRDefault="00000000" w:rsidRPr="00000000" w14:paraId="000002DD">
      <w:pPr>
        <w:shd w:fill="ffffff" w:val="clear"/>
        <w:tabs>
          <w:tab w:val="left" w:leader="none" w:pos="16866"/>
          <w:tab w:val="left" w:leader="none" w:pos="17019"/>
          <w:tab w:val="left" w:leader="none" w:pos="2437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DE">
      <w:pPr>
        <w:shd w:fill="ffffff" w:val="clear"/>
        <w:tabs>
          <w:tab w:val="left" w:leader="none" w:pos="16866"/>
          <w:tab w:val="left" w:leader="none" w:pos="17019"/>
          <w:tab w:val="left" w:leader="none" w:pos="24379"/>
        </w:tabs>
        <w:jc w:val="both"/>
        <w:rPr/>
      </w:pPr>
      <w:r w:rsidDel="00000000" w:rsidR="00000000" w:rsidRPr="00000000">
        <w:rPr>
          <w:rFonts w:ascii="Verdana" w:cs="Verdana" w:eastAsia="Verdana" w:hAnsi="Verdana"/>
          <w:b w:val="1"/>
          <w:bCs w:val="1"/>
          <w:sz w:val="18"/>
          <w:szCs w:val="18"/>
          <w:rtl w:val="0"/>
        </w:rPr>
        <w:t xml:space="preserve">14.2.5 -</w:t>
      </w:r>
      <w:r w:rsidDel="00000000" w:rsidR="00000000" w:rsidRPr="00000000">
        <w:rPr>
          <w:rFonts w:ascii="Verdana" w:cs="Verdana" w:eastAsia="Verdana" w:hAnsi="Verdana"/>
          <w:sz w:val="18"/>
          <w:szCs w:val="18"/>
          <w:rtl w:val="0"/>
        </w:rPr>
        <w:t xml:space="preserve"> A recusa injustificada do adjudicatário em assinar o contrato ou em aceitar ou retirar o instrumento equivalente no prazo estabelecido pela Administração caracterizará o descumprimento total da obrigação assumida e o sujeitará às penalidades legalmente estabelecidas.</w:t>
      </w:r>
      <w:r w:rsidDel="00000000" w:rsidR="00000000" w:rsidRPr="00000000">
        <w:rPr>
          <w:rtl w:val="0"/>
        </w:rPr>
      </w:r>
    </w:p>
    <w:p w:rsidR="00000000" w:rsidDel="00000000" w:rsidP="00000000" w:rsidRDefault="00000000" w:rsidRPr="00000000" w14:paraId="000002DF">
      <w:pPr>
        <w:shd w:fill="ffffff" w:val="clear"/>
        <w:tabs>
          <w:tab w:val="left" w:leader="none" w:pos="16866"/>
          <w:tab w:val="left" w:leader="none" w:pos="17019"/>
          <w:tab w:val="left" w:leader="none" w:pos="2437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E0">
      <w:pPr>
        <w:shd w:fill="ffffff" w:val="clear"/>
        <w:tabs>
          <w:tab w:val="left" w:leader="none" w:pos="16866"/>
          <w:tab w:val="left" w:leader="none" w:pos="17019"/>
          <w:tab w:val="left" w:leader="none" w:pos="24379"/>
        </w:tabs>
        <w:jc w:val="both"/>
        <w:rPr/>
      </w:pPr>
      <w:r w:rsidDel="00000000" w:rsidR="00000000" w:rsidRPr="00000000">
        <w:rPr>
          <w:rFonts w:ascii="Verdana" w:cs="Verdana" w:eastAsia="Verdana" w:hAnsi="Verdana"/>
          <w:b w:val="1"/>
          <w:bCs w:val="1"/>
          <w:sz w:val="18"/>
          <w:szCs w:val="18"/>
          <w:rtl w:val="0"/>
        </w:rPr>
        <w:t xml:space="preserve">14.2.6 -</w:t>
      </w:r>
      <w:r w:rsidDel="00000000" w:rsidR="00000000" w:rsidRPr="00000000">
        <w:rPr>
          <w:rFonts w:ascii="Verdana" w:cs="Verdana" w:eastAsia="Verdana" w:hAnsi="Verdana"/>
          <w:sz w:val="18"/>
          <w:szCs w:val="18"/>
          <w:rtl w:val="0"/>
        </w:rPr>
        <w:t xml:space="preserve"> A regra do item 14.2.5 acima, não se aplicará aos licitantes remanescentes convocados na forma do inciso I do item 14.2.4.</w:t>
      </w:r>
      <w:r w:rsidDel="00000000" w:rsidR="00000000" w:rsidRPr="00000000">
        <w:rPr>
          <w:rtl w:val="0"/>
        </w:rPr>
      </w:r>
    </w:p>
    <w:p w:rsidR="00000000" w:rsidDel="00000000" w:rsidP="00000000" w:rsidRDefault="00000000" w:rsidRPr="00000000" w14:paraId="000002E1">
      <w:pPr>
        <w:shd w:fill="ffffff" w:val="clear"/>
        <w:tabs>
          <w:tab w:val="left" w:leader="none" w:pos="16866"/>
          <w:tab w:val="left" w:leader="none" w:pos="17019"/>
          <w:tab w:val="left" w:leader="none" w:pos="2437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E2">
      <w:pPr>
        <w:shd w:fill="ffffff" w:val="clear"/>
        <w:tabs>
          <w:tab w:val="left" w:leader="none" w:pos="16866"/>
          <w:tab w:val="left" w:leader="none" w:pos="17019"/>
          <w:tab w:val="left" w:leader="none" w:pos="24379"/>
        </w:tabs>
        <w:jc w:val="both"/>
        <w:rPr/>
      </w:pPr>
      <w:r w:rsidDel="00000000" w:rsidR="00000000" w:rsidRPr="00000000">
        <w:rPr>
          <w:rFonts w:ascii="Verdana" w:cs="Verdana" w:eastAsia="Verdana" w:hAnsi="Verdana"/>
          <w:b w:val="1"/>
          <w:bCs w:val="1"/>
          <w:sz w:val="18"/>
          <w:szCs w:val="18"/>
          <w:rtl w:val="0"/>
        </w:rPr>
        <w:t xml:space="preserve">14.2.7 -</w:t>
      </w:r>
      <w:r w:rsidDel="00000000" w:rsidR="00000000" w:rsidRPr="00000000">
        <w:rPr>
          <w:rFonts w:ascii="Verdana" w:cs="Verdana" w:eastAsia="Verdana" w:hAnsi="Verdana"/>
          <w:sz w:val="18"/>
          <w:szCs w:val="18"/>
          <w:rtl w:val="0"/>
        </w:rPr>
        <w:t xml:space="preserve"> Será facultada à Administração a convocação dos demais licitantes classificados para a contratação de remanescente de obra, de serviço ou de fornecimento em consequência de rescisão contratual, observados os mesmos critérios estabelecidos nos itens 14.2.2 e 14.2.4.</w:t>
      </w:r>
      <w:r w:rsidDel="00000000" w:rsidR="00000000" w:rsidRPr="00000000">
        <w:rPr>
          <w:rtl w:val="0"/>
        </w:rPr>
      </w:r>
    </w:p>
    <w:p w:rsidR="00000000" w:rsidDel="00000000" w:rsidP="00000000" w:rsidRDefault="00000000" w:rsidRPr="00000000" w14:paraId="000002E3">
      <w:pPr>
        <w:tabs>
          <w:tab w:val="left" w:leader="none" w:pos="0"/>
          <w:tab w:val="left" w:leader="none" w:pos="704"/>
          <w:tab w:val="left" w:leader="none" w:pos="1134"/>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E4">
      <w:pPr>
        <w:tabs>
          <w:tab w:val="left" w:leader="none" w:pos="0"/>
          <w:tab w:val="left" w:leader="none" w:pos="704"/>
          <w:tab w:val="left" w:leader="none" w:pos="1134"/>
        </w:tabs>
        <w:jc w:val="both"/>
        <w:rPr>
          <w:rFonts w:ascii="Arial" w:cs="Arial" w:eastAsia="Arial" w:hAnsi="Arial"/>
        </w:rPr>
      </w:pPr>
      <w:r w:rsidDel="00000000" w:rsidR="00000000" w:rsidRPr="00000000">
        <w:rPr>
          <w:rFonts w:ascii="Verdana" w:cs="Verdana" w:eastAsia="Verdana" w:hAnsi="Verdana"/>
          <w:b w:val="1"/>
          <w:bCs w:val="1"/>
          <w:sz w:val="18"/>
          <w:szCs w:val="18"/>
          <w:rtl w:val="0"/>
        </w:rPr>
        <w:t xml:space="preserve">14.3 </w:t>
      </w:r>
      <w:r w:rsidDel="00000000" w:rsidR="00000000" w:rsidRPr="00000000">
        <w:rPr>
          <w:rFonts w:ascii="Verdana" w:cs="Verdana" w:eastAsia="Verdana" w:hAnsi="Verdana"/>
          <w:sz w:val="18"/>
          <w:szCs w:val="18"/>
          <w:rtl w:val="0"/>
        </w:rPr>
        <w:t xml:space="preserve">-</w:t>
        <w:tab/>
      </w:r>
      <w:r w:rsidDel="00000000" w:rsidR="00000000" w:rsidRPr="00000000">
        <w:rPr>
          <w:rFonts w:ascii="Arial" w:cs="Arial" w:eastAsia="Arial" w:hAnsi="Arial"/>
          <w:rtl w:val="0"/>
        </w:rPr>
        <w:t xml:space="preserve">O contrato terá o prazo de vigência inicial de 60 (sessenta) meses, contado a partir da data de sua publicação no Diário Oficial, sendo que o prazo para o início da execução dos serviços ocorrerá em até 30 (trinta) dias da assinatura da Ordem de Serviço, ou em data nela expressamente prevista. O contrato poderá ser prorrogado sucessivamente, mediante justificativa da vantajosidade e anuência das partes, até o limite máximo de dez (10) anos, nos termos dos artigos 106 e 107 da Lei n.º 14.133/2021.</w:t>
      </w:r>
      <w:r w:rsidDel="00000000" w:rsidR="00000000" w:rsidRPr="00000000">
        <w:rPr>
          <w:rFonts w:ascii="Arial" w:cs="Arial" w:eastAsia="Arial" w:hAnsi="Arial"/>
          <w:rtl w:val="0"/>
        </w:rPr>
        <w:t xml:space="preserve"> </w:t>
      </w:r>
    </w:p>
    <w:p w:rsidR="00000000" w:rsidDel="00000000" w:rsidP="00000000" w:rsidRDefault="00000000" w:rsidRPr="00000000" w14:paraId="000002E5">
      <w:pPr>
        <w:tabs>
          <w:tab w:val="left" w:leader="none" w:pos="0"/>
          <w:tab w:val="left" w:leader="none" w:pos="704"/>
          <w:tab w:val="left" w:leader="none" w:pos="1134"/>
        </w:tabs>
        <w:jc w:val="both"/>
        <w:rPr>
          <w:rFonts w:ascii="Arial" w:cs="Arial" w:eastAsia="Arial" w:hAnsi="Arial"/>
        </w:rPr>
      </w:pPr>
      <w:r w:rsidDel="00000000" w:rsidR="00000000" w:rsidRPr="00000000">
        <w:rPr>
          <w:rtl w:val="0"/>
        </w:rPr>
      </w:r>
    </w:p>
    <w:p w:rsidR="00000000" w:rsidDel="00000000" w:rsidP="00000000" w:rsidRDefault="00000000" w:rsidRPr="00000000" w14:paraId="000002E6">
      <w:pPr>
        <w:spacing w:line="276"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14.4 -</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sz w:val="18"/>
          <w:szCs w:val="18"/>
          <w:rtl w:val="0"/>
        </w:rPr>
        <w:t xml:space="preserve">O contrato oriundo deste planejamento deverá observar e obedecer a </w:t>
      </w:r>
      <w:r w:rsidDel="00000000" w:rsidR="00000000" w:rsidRPr="00000000">
        <w:rPr>
          <w:rFonts w:ascii="Verdana" w:cs="Verdana" w:eastAsia="Verdana" w:hAnsi="Verdana"/>
          <w:b w:val="1"/>
          <w:bCs w:val="1"/>
          <w:sz w:val="18"/>
          <w:szCs w:val="18"/>
          <w:rtl w:val="0"/>
        </w:rPr>
        <w:t xml:space="preserve">Resolução nº 651, de 29/09/2025</w:t>
      </w:r>
      <w:r w:rsidDel="00000000" w:rsidR="00000000" w:rsidRPr="00000000">
        <w:rPr>
          <w:rFonts w:ascii="Verdana" w:cs="Verdana" w:eastAsia="Verdana" w:hAnsi="Verdana"/>
          <w:sz w:val="18"/>
          <w:szCs w:val="18"/>
          <w:rtl w:val="0"/>
        </w:rPr>
        <w:t xml:space="preserve">, que dispõe sobre a retenção de provisões para encargos trabalhistas, previdenciários e demais garantias, em contratações administrativas com dedicação exclusiva de mão de obra, no âmbito do Poder Judiciário, nos termos da Lei n.º 14.133/2021. </w:t>
      </w:r>
    </w:p>
    <w:p w:rsidR="00000000" w:rsidDel="00000000" w:rsidP="00000000" w:rsidRDefault="00000000" w:rsidRPr="00000000" w14:paraId="000002E7">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E8">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14.5. </w:t>
      </w:r>
      <w:r w:rsidDel="00000000" w:rsidR="00000000" w:rsidRPr="00000000">
        <w:rPr>
          <w:rFonts w:ascii="Verdana" w:cs="Verdana" w:eastAsia="Verdana" w:hAnsi="Verdana"/>
          <w:sz w:val="18"/>
          <w:szCs w:val="18"/>
          <w:rtl w:val="0"/>
        </w:rPr>
        <w:t xml:space="preserve">Os valores referentes às rubricas mencionadas no art. 3º da Resolução nº 651, de 29/09/2025, (férias, 1/3 constitucional sobre férias, 13º salário, multa do FGTS por dispensa sem justa causa, incidência dos encargos previdenciários e FGTS sobre férias, 13º salário e 1/3 constitucional) serão retidos do pagamento mensal à empresa contratada, nos termos do art. 1º da citada Resolução, independentemente da unidade de medida contratada, ou seja, posto de trabalho, homem/hora, produtividade, entrega de produto específico, ordem de serviço etc. </w:t>
      </w:r>
    </w:p>
    <w:p w:rsidR="00000000" w:rsidDel="00000000" w:rsidP="00000000" w:rsidRDefault="00000000" w:rsidRPr="00000000" w14:paraId="000002E9">
      <w:pPr>
        <w:tabs>
          <w:tab w:val="left" w:leader="none" w:pos="0"/>
          <w:tab w:val="left" w:leader="none" w:pos="704"/>
          <w:tab w:val="left" w:leader="none" w:pos="1134"/>
        </w:tabs>
        <w:jc w:val="both"/>
        <w:rPr>
          <w:rFonts w:ascii="Arial" w:cs="Arial" w:eastAsia="Arial" w:hAnsi="Arial"/>
        </w:rPr>
      </w:pPr>
      <w:r w:rsidDel="00000000" w:rsidR="00000000" w:rsidRPr="00000000">
        <w:rPr>
          <w:rtl w:val="0"/>
        </w:rPr>
      </w:r>
    </w:p>
    <w:p w:rsidR="00000000" w:rsidDel="00000000" w:rsidP="00000000" w:rsidRDefault="00000000" w:rsidRPr="00000000" w14:paraId="000002E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704"/>
          <w:tab w:val="left" w:leader="none" w:pos="1134"/>
        </w:tabs>
        <w:spacing w:after="0" w:before="0" w:line="240" w:lineRule="auto"/>
        <w:ind w:left="0" w:right="0" w:firstLine="0"/>
        <w:jc w:val="both"/>
        <w:rPr>
          <w:rFonts w:ascii="Verdana" w:cs="Verdana" w:eastAsia="Verdana" w:hAnsi="Verdana"/>
          <w:i w:val="0"/>
          <w:iCs w:val="0"/>
          <w:smallCaps w:val="0"/>
          <w:strike w:val="0"/>
          <w:color w:val="000000"/>
          <w:sz w:val="18"/>
          <w:szCs w:val="18"/>
          <w:u w:val="none"/>
          <w:shd w:fill="fff2cc" w:val="clear"/>
          <w:vertAlign w:val="baseline"/>
        </w:rPr>
      </w:pPr>
      <w:r w:rsidDel="00000000" w:rsidR="00000000" w:rsidRPr="00000000">
        <w:rPr>
          <w:rtl w:val="0"/>
        </w:rPr>
      </w:r>
    </w:p>
    <w:p w:rsidR="00000000" w:rsidDel="00000000" w:rsidP="00000000" w:rsidRDefault="00000000" w:rsidRPr="00000000" w14:paraId="000002EB">
      <w:pPr>
        <w:keepNext w:val="0"/>
        <w:keepLines w:val="0"/>
        <w:pageBreakBefore w:val="0"/>
        <w:widowControl w:val="1"/>
        <w:pBdr>
          <w:top w:space="0" w:sz="0" w:val="nil"/>
          <w:left w:space="0" w:sz="0" w:val="nil"/>
          <w:bottom w:space="0" w:sz="0" w:val="nil"/>
          <w:right w:space="0" w:sz="0" w:val="nil"/>
          <w:between w:space="0" w:sz="0" w:val="nil"/>
        </w:pBdr>
        <w:shd w:fill="c0c0c0"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15 - DA DOTAÇÃO</w:t>
      </w:r>
    </w:p>
    <w:p w:rsidR="00000000" w:rsidDel="00000000" w:rsidP="00000000" w:rsidRDefault="00000000" w:rsidRPr="00000000" w14:paraId="000002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d9ead3"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d9ead3" w:val="clear"/>
          <w:vertAlign w:val="baseline"/>
          <w:rtl w:val="0"/>
        </w:rPr>
        <w:t xml:space="preserve">15.1</w:t>
      </w:r>
      <w:r w:rsidDel="00000000" w:rsidR="00000000" w:rsidRPr="00000000">
        <w:rPr>
          <w:rFonts w:ascii="Verdana" w:cs="Verdana" w:eastAsia="Verdana" w:hAnsi="Verdana"/>
          <w:b w:val="0"/>
          <w:bCs w:val="0"/>
          <w:i w:val="0"/>
          <w:iCs w:val="0"/>
          <w:smallCaps w:val="0"/>
          <w:strike w:val="0"/>
          <w:color w:val="000000"/>
          <w:sz w:val="18"/>
          <w:szCs w:val="18"/>
          <w:u w:val="none"/>
          <w:shd w:fill="d9ead3" w:val="clear"/>
          <w:vertAlign w:val="baseline"/>
          <w:rtl w:val="0"/>
        </w:rPr>
        <w:t xml:space="preserve"> - As despesas decorrentes do objeto desta licitação correrão por conta de recursos próprios do PJ/ES alocados na Atividade: </w:t>
      </w:r>
      <w:r w:rsidDel="00000000" w:rsidR="00000000" w:rsidRPr="00000000">
        <w:rPr>
          <w:rFonts w:ascii="Verdana" w:cs="Verdana" w:eastAsia="Verdana" w:hAnsi="Verdana"/>
          <w:b w:val="1"/>
          <w:bCs w:val="1"/>
          <w:i w:val="0"/>
          <w:iCs w:val="0"/>
          <w:smallCaps w:val="0"/>
          <w:strike w:val="0"/>
          <w:color w:val="000000"/>
          <w:sz w:val="18"/>
          <w:szCs w:val="18"/>
          <w:u w:val="none"/>
          <w:shd w:fill="d9ead3" w:val="clear"/>
          <w:vertAlign w:val="baseline"/>
          <w:rtl w:val="0"/>
        </w:rPr>
        <w:t xml:space="preserve">10.03.901.02.061.0023.2078</w:t>
      </w:r>
      <w:r w:rsidDel="00000000" w:rsidR="00000000" w:rsidRPr="00000000">
        <w:rPr>
          <w:rFonts w:ascii="Verdana" w:cs="Verdana" w:eastAsia="Verdana" w:hAnsi="Verdana"/>
          <w:b w:val="0"/>
          <w:bCs w:val="0"/>
          <w:i w:val="0"/>
          <w:iCs w:val="0"/>
          <w:smallCaps w:val="0"/>
          <w:strike w:val="0"/>
          <w:color w:val="000000"/>
          <w:sz w:val="18"/>
          <w:szCs w:val="18"/>
          <w:u w:val="none"/>
          <w:shd w:fill="d9ead3" w:val="clear"/>
          <w:vertAlign w:val="baseline"/>
          <w:rtl w:val="0"/>
        </w:rPr>
        <w:t xml:space="preserve">, Elemento de Despesa: </w:t>
      </w:r>
      <w:r w:rsidDel="00000000" w:rsidR="00000000" w:rsidRPr="00000000">
        <w:rPr>
          <w:rFonts w:ascii="Verdana" w:cs="Verdana" w:eastAsia="Verdana" w:hAnsi="Verdana"/>
          <w:b w:val="1"/>
          <w:bCs w:val="1"/>
          <w:sz w:val="18"/>
          <w:szCs w:val="18"/>
          <w:shd w:fill="d9ead3" w:val="clear"/>
          <w:rtl w:val="0"/>
        </w:rPr>
        <w:t xml:space="preserve">3.3.90.37.02</w:t>
      </w:r>
      <w:r w:rsidDel="00000000" w:rsidR="00000000" w:rsidRPr="00000000">
        <w:rPr>
          <w:rFonts w:ascii="Verdana" w:cs="Verdana" w:eastAsia="Verdana" w:hAnsi="Verdana"/>
          <w:b w:val="1"/>
          <w:bCs w:val="1"/>
          <w:i w:val="0"/>
          <w:iCs w:val="0"/>
          <w:smallCaps w:val="0"/>
          <w:strike w:val="0"/>
          <w:color w:val="000000"/>
          <w:sz w:val="18"/>
          <w:szCs w:val="18"/>
          <w:u w:val="none"/>
          <w:shd w:fill="d9ead3" w:val="clear"/>
          <w:vertAlign w:val="baseline"/>
          <w:rtl w:val="0"/>
        </w:rPr>
        <w:t xml:space="preserve">, </w:t>
      </w:r>
      <w:r w:rsidDel="00000000" w:rsidR="00000000" w:rsidRPr="00000000">
        <w:rPr>
          <w:rFonts w:ascii="Verdana" w:cs="Verdana" w:eastAsia="Verdana" w:hAnsi="Verdana"/>
          <w:b w:val="0"/>
          <w:bCs w:val="0"/>
          <w:i w:val="0"/>
          <w:iCs w:val="0"/>
          <w:smallCaps w:val="0"/>
          <w:strike w:val="0"/>
          <w:color w:val="000000"/>
          <w:sz w:val="18"/>
          <w:szCs w:val="18"/>
          <w:u w:val="none"/>
          <w:shd w:fill="d9ead3" w:val="clear"/>
          <w:vertAlign w:val="baseline"/>
          <w:rtl w:val="0"/>
        </w:rPr>
        <w:t xml:space="preserve">consignado no </w:t>
      </w:r>
      <w:r w:rsidDel="00000000" w:rsidR="00000000" w:rsidRPr="00000000">
        <w:rPr>
          <w:rFonts w:ascii="Verdana" w:cs="Verdana" w:eastAsia="Verdana" w:hAnsi="Verdana"/>
          <w:b w:val="1"/>
          <w:bCs w:val="1"/>
          <w:i w:val="0"/>
          <w:iCs w:val="0"/>
          <w:smallCaps w:val="0"/>
          <w:strike w:val="0"/>
          <w:color w:val="000000"/>
          <w:sz w:val="18"/>
          <w:szCs w:val="18"/>
          <w:u w:val="none"/>
          <w:shd w:fill="d9ead3" w:val="clear"/>
          <w:vertAlign w:val="baseline"/>
          <w:rtl w:val="0"/>
        </w:rPr>
        <w:t xml:space="preserve">Fundo Especial do Poder Judiciário - FUNEPJ.</w:t>
      </w:r>
      <w:r w:rsidDel="00000000" w:rsidR="00000000" w:rsidRPr="00000000">
        <w:rPr>
          <w:rtl w:val="0"/>
        </w:rPr>
      </w:r>
    </w:p>
    <w:p w:rsidR="00000000" w:rsidDel="00000000" w:rsidP="00000000" w:rsidRDefault="00000000" w:rsidRPr="00000000" w14:paraId="000002E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EF">
      <w:pPr>
        <w:keepNext w:val="0"/>
        <w:keepLines w:val="0"/>
        <w:pageBreakBefore w:val="0"/>
        <w:widowControl w:val="1"/>
        <w:pBdr>
          <w:top w:space="0" w:sz="0" w:val="nil"/>
          <w:left w:space="0" w:sz="0" w:val="nil"/>
          <w:bottom w:space="0" w:sz="0" w:val="nil"/>
          <w:right w:space="0" w:sz="0" w:val="nil"/>
          <w:between w:space="0" w:sz="0" w:val="nil"/>
        </w:pBdr>
        <w:shd w:fill="c0c0c0"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16 - DA GARANTIA CONTRATUAL e DA GARANTIA DO OBJETO</w:t>
      </w:r>
    </w:p>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F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16.1 -</w:t>
      </w:r>
      <w:r w:rsidDel="00000000" w:rsidR="00000000" w:rsidRPr="00000000">
        <w:rPr>
          <w:rFonts w:ascii="Verdana" w:cs="Verdana" w:eastAsia="Verdana" w:hAnsi="Verdana"/>
          <w:sz w:val="18"/>
          <w:szCs w:val="18"/>
          <w:rtl w:val="0"/>
        </w:rPr>
        <w:t xml:space="preserve">A contratada prestará garantia contratual, dentre as modalidades definidas no art. 96 a 98 da Lei n.º 14.133/2021, no valor equivalente a 5% (cinco por cento) do valor total anual do contrato, nos seguintes prazos: </w:t>
      </w:r>
    </w:p>
    <w:p w:rsidR="00000000" w:rsidDel="00000000" w:rsidP="00000000" w:rsidRDefault="00000000" w:rsidRPr="00000000" w14:paraId="000002F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F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a)</w:t>
      </w:r>
      <w:r w:rsidDel="00000000" w:rsidR="00000000" w:rsidRPr="00000000">
        <w:rPr>
          <w:rFonts w:ascii="Verdana" w:cs="Verdana" w:eastAsia="Verdana" w:hAnsi="Verdana"/>
          <w:sz w:val="18"/>
          <w:szCs w:val="18"/>
          <w:rtl w:val="0"/>
        </w:rPr>
        <w:t xml:space="preserve"> optando pelo seguro-garantia: prazo de 1 (um) mês, contado da data de homologação da licitação e anterior à assinatura do contrato, para a prestação da garantia pelo contratado. </w:t>
      </w:r>
    </w:p>
    <w:p w:rsidR="00000000" w:rsidDel="00000000" w:rsidP="00000000" w:rsidRDefault="00000000" w:rsidRPr="00000000" w14:paraId="000002F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F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b) </w:t>
      </w:r>
      <w:r w:rsidDel="00000000" w:rsidR="00000000" w:rsidRPr="00000000">
        <w:rPr>
          <w:rFonts w:ascii="Verdana" w:cs="Verdana" w:eastAsia="Verdana" w:hAnsi="Verdana"/>
          <w:sz w:val="18"/>
          <w:szCs w:val="18"/>
          <w:rtl w:val="0"/>
        </w:rPr>
        <w:t xml:space="preserve">nos demais casos, em até 10 (dez) dias úteis, contados da data de homologação da licitação e anterior à assinatura do contrato, permitida uma prorrogação, por igual período, mediante justificativa e autorização da Administração. </w:t>
      </w:r>
    </w:p>
    <w:p w:rsidR="00000000" w:rsidDel="00000000" w:rsidP="00000000" w:rsidRDefault="00000000" w:rsidRPr="00000000" w14:paraId="000002F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F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16.2. </w:t>
      </w:r>
      <w:r w:rsidDel="00000000" w:rsidR="00000000" w:rsidRPr="00000000">
        <w:rPr>
          <w:rFonts w:ascii="Verdana" w:cs="Verdana" w:eastAsia="Verdana" w:hAnsi="Verdana"/>
          <w:sz w:val="18"/>
          <w:szCs w:val="18"/>
          <w:rtl w:val="0"/>
        </w:rPr>
        <w:t xml:space="preserve">O valor da garantia deverá ser atualizado sempre que houver alteração no valor do contrato. A garantia assegurará o pagamento de: </w:t>
      </w:r>
    </w:p>
    <w:p w:rsidR="00000000" w:rsidDel="00000000" w:rsidP="00000000" w:rsidRDefault="00000000" w:rsidRPr="00000000" w14:paraId="000002F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F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a) </w:t>
      </w:r>
      <w:r w:rsidDel="00000000" w:rsidR="00000000" w:rsidRPr="00000000">
        <w:rPr>
          <w:rFonts w:ascii="Verdana" w:cs="Verdana" w:eastAsia="Verdana" w:hAnsi="Verdana"/>
          <w:sz w:val="18"/>
          <w:szCs w:val="18"/>
          <w:rtl w:val="0"/>
        </w:rPr>
        <w:t xml:space="preserve">prejuízos advindos do não cumprimento do objeto do contrato e do não adimplemento das demais obrigações nele previstas; </w:t>
      </w:r>
    </w:p>
    <w:p w:rsidR="00000000" w:rsidDel="00000000" w:rsidP="00000000" w:rsidRDefault="00000000" w:rsidRPr="00000000" w14:paraId="000002F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F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b)</w:t>
      </w:r>
      <w:r w:rsidDel="00000000" w:rsidR="00000000" w:rsidRPr="00000000">
        <w:rPr>
          <w:rFonts w:ascii="Verdana" w:cs="Verdana" w:eastAsia="Verdana" w:hAnsi="Verdana"/>
          <w:sz w:val="18"/>
          <w:szCs w:val="18"/>
          <w:rtl w:val="0"/>
        </w:rPr>
        <w:t xml:space="preserve"> prejuízos causados à Administração ou a terceiro, decorrentes de culpa ou dolo durante a execução do contrato; </w:t>
      </w:r>
    </w:p>
    <w:p w:rsidR="00000000" w:rsidDel="00000000" w:rsidP="00000000" w:rsidRDefault="00000000" w:rsidRPr="00000000" w14:paraId="000002F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F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c) </w:t>
      </w:r>
      <w:r w:rsidDel="00000000" w:rsidR="00000000" w:rsidRPr="00000000">
        <w:rPr>
          <w:rFonts w:ascii="Verdana" w:cs="Verdana" w:eastAsia="Verdana" w:hAnsi="Verdana"/>
          <w:sz w:val="18"/>
          <w:szCs w:val="18"/>
          <w:rtl w:val="0"/>
        </w:rPr>
        <w:t xml:space="preserve">multas contratuais; </w:t>
      </w:r>
    </w:p>
    <w:p w:rsidR="00000000" w:rsidDel="00000000" w:rsidP="00000000" w:rsidRDefault="00000000" w:rsidRPr="00000000" w14:paraId="000002F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F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d)</w:t>
      </w:r>
      <w:r w:rsidDel="00000000" w:rsidR="00000000" w:rsidRPr="00000000">
        <w:rPr>
          <w:rFonts w:ascii="Verdana" w:cs="Verdana" w:eastAsia="Verdana" w:hAnsi="Verdana"/>
          <w:sz w:val="18"/>
          <w:szCs w:val="18"/>
          <w:rtl w:val="0"/>
        </w:rPr>
        <w:t xml:space="preserve"> obrigações trabalhistas, fiscais e previdenciárias de qualquer natureza, relacionadas à execução do contrato e não adimplidas pela contratada; </w:t>
      </w:r>
    </w:p>
    <w:p w:rsidR="00000000" w:rsidDel="00000000" w:rsidP="00000000" w:rsidRDefault="00000000" w:rsidRPr="00000000" w14:paraId="0000030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0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e) </w:t>
      </w:r>
      <w:r w:rsidDel="00000000" w:rsidR="00000000" w:rsidRPr="00000000">
        <w:rPr>
          <w:rFonts w:ascii="Verdana" w:cs="Verdana" w:eastAsia="Verdana" w:hAnsi="Verdana"/>
          <w:sz w:val="18"/>
          <w:szCs w:val="18"/>
          <w:rtl w:val="0"/>
        </w:rPr>
        <w:t xml:space="preserve">condenação ou qualquer outro prejuízo oriundos de processos judiciais, trabalhistas, previdenciários ou qualquer outro, inclusive execuções fiscais; e </w:t>
      </w:r>
    </w:p>
    <w:p w:rsidR="00000000" w:rsidDel="00000000" w:rsidP="00000000" w:rsidRDefault="00000000" w:rsidRPr="00000000" w14:paraId="0000030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0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f) </w:t>
      </w:r>
      <w:r w:rsidDel="00000000" w:rsidR="00000000" w:rsidRPr="00000000">
        <w:rPr>
          <w:rFonts w:ascii="Verdana" w:cs="Verdana" w:eastAsia="Verdana" w:hAnsi="Verdana"/>
          <w:sz w:val="18"/>
          <w:szCs w:val="18"/>
          <w:rtl w:val="0"/>
        </w:rPr>
        <w:t xml:space="preserve">condenação ou qualquer outro prejuízo oriundos de desobediência a regulamentos administrativos. </w:t>
      </w:r>
    </w:p>
    <w:p w:rsidR="00000000" w:rsidDel="00000000" w:rsidP="00000000" w:rsidRDefault="00000000" w:rsidRPr="00000000" w14:paraId="0000030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0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16.3. </w:t>
      </w:r>
      <w:r w:rsidDel="00000000" w:rsidR="00000000" w:rsidRPr="00000000">
        <w:rPr>
          <w:rFonts w:ascii="Verdana" w:cs="Verdana" w:eastAsia="Verdana" w:hAnsi="Verdana"/>
          <w:sz w:val="18"/>
          <w:szCs w:val="18"/>
          <w:rtl w:val="0"/>
        </w:rPr>
        <w:t xml:space="preserve">A modalidade seguro-garantia somente será aceita, se contemplar todos os eventos indicados. </w:t>
      </w:r>
    </w:p>
    <w:p w:rsidR="00000000" w:rsidDel="00000000" w:rsidP="00000000" w:rsidRDefault="00000000" w:rsidRPr="00000000" w14:paraId="0000030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0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16.4. </w:t>
      </w:r>
      <w:r w:rsidDel="00000000" w:rsidR="00000000" w:rsidRPr="00000000">
        <w:rPr>
          <w:rFonts w:ascii="Verdana" w:cs="Verdana" w:eastAsia="Verdana" w:hAnsi="Verdana"/>
          <w:sz w:val="18"/>
          <w:szCs w:val="18"/>
          <w:rtl w:val="0"/>
        </w:rPr>
        <w:t xml:space="preserve">A garantia em dinheiro deverá ser efetuada no Banco Banestes S/A, em conta específica, com correção monetária, em favor do contratante. </w:t>
      </w:r>
    </w:p>
    <w:p w:rsidR="00000000" w:rsidDel="00000000" w:rsidP="00000000" w:rsidRDefault="00000000" w:rsidRPr="00000000" w14:paraId="0000030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0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16.5. </w:t>
      </w:r>
      <w:r w:rsidDel="00000000" w:rsidR="00000000" w:rsidRPr="00000000">
        <w:rPr>
          <w:rFonts w:ascii="Verdana" w:cs="Verdana" w:eastAsia="Verdana" w:hAnsi="Verdana"/>
          <w:sz w:val="18"/>
          <w:szCs w:val="18"/>
          <w:rtl w:val="0"/>
        </w:rPr>
        <w:t xml:space="preserve">A garantia terá vigência, durante todo o período contratual, inclusive eventuais prorrogações, e permanecerá válida até o cumprimento integral de todas as obrigações contratuais, abrangendo o período necessário à verificação final da execução e à conclusão dos procedimentos administrativos pertinentes, usualmente limitado a 3 (três) meses.</w:t>
      </w:r>
    </w:p>
    <w:p w:rsidR="00000000" w:rsidDel="00000000" w:rsidP="00000000" w:rsidRDefault="00000000" w:rsidRPr="00000000" w14:paraId="0000030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0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16.6.</w:t>
      </w:r>
      <w:r w:rsidDel="00000000" w:rsidR="00000000" w:rsidRPr="00000000">
        <w:rPr>
          <w:rFonts w:ascii="Verdana" w:cs="Verdana" w:eastAsia="Verdana" w:hAnsi="Verdana"/>
          <w:sz w:val="18"/>
          <w:szCs w:val="18"/>
          <w:rtl w:val="0"/>
        </w:rPr>
        <w:t xml:space="preserve"> A garantia somente será liberada ante a comprovação de que a empresa pagou todas as verbas rescisórias trabalhistas decorrentes desta contratação. Caso esse pagamento não ocorra até o fim do 2º (segundo) mês após o encerramento da vigência contratual, a garantia será utilizada para o pagamento dessas verbas trabalhistas diretamente pela Administração, conforme estabelecido no art. 121, §3º, da Lei 14.133/2021.</w:t>
      </w:r>
    </w:p>
    <w:p w:rsidR="00000000" w:rsidDel="00000000" w:rsidP="00000000" w:rsidRDefault="00000000" w:rsidRPr="00000000" w14:paraId="0000030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0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16.7. </w:t>
      </w:r>
      <w:r w:rsidDel="00000000" w:rsidR="00000000" w:rsidRPr="00000000">
        <w:rPr>
          <w:rFonts w:ascii="Verdana" w:cs="Verdana" w:eastAsia="Verdana" w:hAnsi="Verdana"/>
          <w:sz w:val="18"/>
          <w:szCs w:val="18"/>
          <w:rtl w:val="0"/>
        </w:rPr>
        <w:t xml:space="preserve">A contratada é obrigada a reparar, corrigir, remover ou substituir, às suas expensas, no total ou em parte, no prazo fixado pelo fiscal do contrato, os serviços efetuados em que se verificarem vícios, defeitos ou incorreções resultantes da execução ou dos materiais empregados.</w:t>
      </w:r>
    </w:p>
    <w:p w:rsidR="00000000" w:rsidDel="00000000" w:rsidP="00000000" w:rsidRDefault="00000000" w:rsidRPr="00000000" w14:paraId="0000030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0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16.8. </w:t>
      </w:r>
      <w:r w:rsidDel="00000000" w:rsidR="00000000" w:rsidRPr="00000000">
        <w:rPr>
          <w:rFonts w:ascii="Verdana" w:cs="Verdana" w:eastAsia="Verdana" w:hAnsi="Verdana"/>
          <w:sz w:val="18"/>
          <w:szCs w:val="18"/>
          <w:rtl w:val="0"/>
        </w:rPr>
        <w:t xml:space="preserve">A contratada é responsável por:</w:t>
      </w:r>
    </w:p>
    <w:p w:rsidR="00000000" w:rsidDel="00000000" w:rsidP="00000000" w:rsidRDefault="00000000" w:rsidRPr="00000000" w14:paraId="0000031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1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16.8.1</w:t>
      </w:r>
      <w:r w:rsidDel="00000000" w:rsidR="00000000" w:rsidRPr="00000000">
        <w:rPr>
          <w:rFonts w:ascii="Verdana" w:cs="Verdana" w:eastAsia="Verdana" w:hAnsi="Verdana"/>
          <w:sz w:val="18"/>
          <w:szCs w:val="18"/>
          <w:rtl w:val="0"/>
        </w:rPr>
        <w:t xml:space="preserve">. Refazer qualquer serviço com resultado insatisfatório, sem ônus para o contratante; </w:t>
      </w:r>
    </w:p>
    <w:p w:rsidR="00000000" w:rsidDel="00000000" w:rsidP="00000000" w:rsidRDefault="00000000" w:rsidRPr="00000000" w14:paraId="0000031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16.8.2</w:t>
      </w:r>
      <w:r w:rsidDel="00000000" w:rsidR="00000000" w:rsidRPr="00000000">
        <w:rPr>
          <w:rFonts w:ascii="Verdana" w:cs="Verdana" w:eastAsia="Verdana" w:hAnsi="Verdana"/>
          <w:sz w:val="18"/>
          <w:szCs w:val="18"/>
          <w:rtl w:val="0"/>
        </w:rPr>
        <w:t xml:space="preserve">. Danos causados por seus empregados e equipamentos à contratante ou a terceiros; </w:t>
      </w:r>
    </w:p>
    <w:p w:rsidR="00000000" w:rsidDel="00000000" w:rsidP="00000000" w:rsidRDefault="00000000" w:rsidRPr="00000000" w14:paraId="0000031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16.8.3</w:t>
      </w:r>
      <w:r w:rsidDel="00000000" w:rsidR="00000000" w:rsidRPr="00000000">
        <w:rPr>
          <w:rFonts w:ascii="Verdana" w:cs="Verdana" w:eastAsia="Verdana" w:hAnsi="Verdana"/>
          <w:sz w:val="18"/>
          <w:szCs w:val="18"/>
          <w:rtl w:val="0"/>
        </w:rPr>
        <w:t xml:space="preserve">. Indenizar o contratante ou terceiros pelos prejuízos de que for responsável. </w:t>
      </w:r>
    </w:p>
    <w:p w:rsidR="00000000" w:rsidDel="00000000" w:rsidP="00000000" w:rsidRDefault="00000000" w:rsidRPr="00000000" w14:paraId="0000031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1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16.9. </w:t>
      </w:r>
      <w:r w:rsidDel="00000000" w:rsidR="00000000" w:rsidRPr="00000000">
        <w:rPr>
          <w:rFonts w:ascii="Verdana" w:cs="Verdana" w:eastAsia="Verdana" w:hAnsi="Verdana"/>
          <w:sz w:val="18"/>
          <w:szCs w:val="18"/>
          <w:rtl w:val="0"/>
        </w:rPr>
        <w:t xml:space="preserve">Serviços de descupinização: garantia mínima de 1 (um) ano contra re-infestação, na área que foi objeto do tratamento (acionamento). </w:t>
      </w:r>
    </w:p>
    <w:p w:rsidR="00000000" w:rsidDel="00000000" w:rsidP="00000000" w:rsidRDefault="00000000" w:rsidRPr="00000000" w14:paraId="0000031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1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16.10. </w:t>
      </w:r>
      <w:r w:rsidDel="00000000" w:rsidR="00000000" w:rsidRPr="00000000">
        <w:rPr>
          <w:rFonts w:ascii="Verdana" w:cs="Verdana" w:eastAsia="Verdana" w:hAnsi="Verdana"/>
          <w:sz w:val="18"/>
          <w:szCs w:val="18"/>
          <w:rtl w:val="0"/>
        </w:rPr>
        <w:t xml:space="preserve">Serviço de controle de pragas urbanas (desinsetização e desratização): garantia de 4 (quatro) meses, contados da execução dos serviços.</w:t>
      </w:r>
    </w:p>
    <w:p w:rsidR="00000000" w:rsidDel="00000000" w:rsidP="00000000" w:rsidRDefault="00000000" w:rsidRPr="00000000" w14:paraId="0000031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tl w:val="0"/>
        </w:rPr>
      </w:r>
    </w:p>
    <w:p w:rsidR="00000000" w:rsidDel="00000000" w:rsidP="00000000" w:rsidRDefault="00000000" w:rsidRPr="00000000" w14:paraId="000003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31A">
      <w:pPr>
        <w:keepNext w:val="0"/>
        <w:keepLines w:val="0"/>
        <w:pageBreakBefore w:val="0"/>
        <w:widowControl w:val="1"/>
        <w:pBdr>
          <w:top w:space="0" w:sz="0" w:val="nil"/>
          <w:left w:space="0" w:sz="0" w:val="nil"/>
          <w:bottom w:space="0" w:sz="0" w:val="nil"/>
          <w:right w:space="0" w:sz="0" w:val="nil"/>
          <w:between w:space="0" w:sz="0" w:val="nil"/>
        </w:pBdr>
        <w:shd w:fill="c0c0c0" w:val="clear"/>
        <w:tabs>
          <w:tab w:val="left" w:leader="none" w:pos="0"/>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17 - DAS DISPOSIÇÕES FINAIS</w:t>
      </w:r>
    </w:p>
    <w:p w:rsidR="00000000" w:rsidDel="00000000" w:rsidP="00000000" w:rsidRDefault="00000000" w:rsidRPr="00000000" w14:paraId="0000031B">
      <w:pPr>
        <w:tabs>
          <w:tab w:val="left" w:leader="none" w:pos="0"/>
          <w:tab w:val="left" w:leader="none" w:pos="704"/>
          <w:tab w:val="left" w:leader="none" w:pos="1134"/>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1C">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17.1 - </w:t>
      </w:r>
      <w:r w:rsidDel="00000000" w:rsidR="00000000" w:rsidRPr="00000000">
        <w:rPr>
          <w:rFonts w:ascii="Verdana" w:cs="Verdana" w:eastAsia="Verdana" w:hAnsi="Verdana"/>
          <w:sz w:val="18"/>
          <w:szCs w:val="18"/>
          <w:rtl w:val="0"/>
        </w:rPr>
        <w:t xml:space="preserve">Será divulgada ata da sessão pública no sistema eletrônico.</w:t>
      </w:r>
      <w:r w:rsidDel="00000000" w:rsidR="00000000" w:rsidRPr="00000000">
        <w:rPr>
          <w:rtl w:val="0"/>
        </w:rPr>
      </w:r>
    </w:p>
    <w:p w:rsidR="00000000" w:rsidDel="00000000" w:rsidP="00000000" w:rsidRDefault="00000000" w:rsidRPr="00000000" w14:paraId="0000031D">
      <w:pPr>
        <w:tabs>
          <w:tab w:val="left" w:leader="none" w:pos="0"/>
          <w:tab w:val="left" w:leader="none" w:pos="704"/>
          <w:tab w:val="left" w:leader="none" w:pos="1134"/>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1E">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17.2 - </w:t>
      </w:r>
      <w:r w:rsidDel="00000000" w:rsidR="00000000" w:rsidRPr="00000000">
        <w:rPr>
          <w:rFonts w:ascii="Verdana" w:cs="Verdana" w:eastAsia="Verdana" w:hAnsi="Verdana"/>
          <w:sz w:val="18"/>
          <w:szCs w:val="18"/>
          <w:rtl w:val="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r w:rsidDel="00000000" w:rsidR="00000000" w:rsidRPr="00000000">
        <w:rPr>
          <w:rtl w:val="0"/>
        </w:rPr>
      </w:r>
    </w:p>
    <w:p w:rsidR="00000000" w:rsidDel="00000000" w:rsidP="00000000" w:rsidRDefault="00000000" w:rsidRPr="00000000" w14:paraId="0000031F">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20">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17.3 - </w:t>
      </w:r>
      <w:r w:rsidDel="00000000" w:rsidR="00000000" w:rsidRPr="00000000">
        <w:rPr>
          <w:rFonts w:ascii="Verdana" w:cs="Verdana" w:eastAsia="Verdana" w:hAnsi="Verdana"/>
          <w:sz w:val="18"/>
          <w:szCs w:val="18"/>
          <w:rtl w:val="0"/>
        </w:rPr>
        <w:t xml:space="preserve">Todas as referências de tempo no Edital, no aviso e durante a sessão pública observarão o horário de Brasília - DF.</w:t>
      </w:r>
      <w:r w:rsidDel="00000000" w:rsidR="00000000" w:rsidRPr="00000000">
        <w:rPr>
          <w:rtl w:val="0"/>
        </w:rPr>
      </w:r>
    </w:p>
    <w:p w:rsidR="00000000" w:rsidDel="00000000" w:rsidP="00000000" w:rsidRDefault="00000000" w:rsidRPr="00000000" w14:paraId="00000321">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22">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17.4 - </w:t>
      </w:r>
      <w:r w:rsidDel="00000000" w:rsidR="00000000" w:rsidRPr="00000000">
        <w:rPr>
          <w:rFonts w:ascii="Verdana" w:cs="Verdana" w:eastAsia="Verdana" w:hAnsi="Verdana"/>
          <w:sz w:val="18"/>
          <w:szCs w:val="18"/>
          <w:rtl w:val="0"/>
        </w:rPr>
        <w:t xml:space="preserve">A homologação do resultado desta licitação não implicará direito à contratação.</w:t>
      </w:r>
      <w:r w:rsidDel="00000000" w:rsidR="00000000" w:rsidRPr="00000000">
        <w:rPr>
          <w:rtl w:val="0"/>
        </w:rPr>
      </w:r>
    </w:p>
    <w:p w:rsidR="00000000" w:rsidDel="00000000" w:rsidP="00000000" w:rsidRDefault="00000000" w:rsidRPr="00000000" w14:paraId="00000323">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24">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17.5 - </w:t>
      </w:r>
      <w:r w:rsidDel="00000000" w:rsidR="00000000" w:rsidRPr="00000000">
        <w:rPr>
          <w:rFonts w:ascii="Verdana" w:cs="Verdana" w:eastAsia="Verdana" w:hAnsi="Verdana"/>
          <w:sz w:val="18"/>
          <w:szCs w:val="18"/>
          <w:rtl w:val="0"/>
        </w:rPr>
        <w:t xml:space="preserve">As normas disciplinadoras da licitação serão sempre interpretadas em favor da ampliação da disputa entre os interessados, desde que não comprometam o interesse da Administração, o princípio da isonomia, a finalidade e a segurança da contratação.</w:t>
      </w:r>
      <w:r w:rsidDel="00000000" w:rsidR="00000000" w:rsidRPr="00000000">
        <w:rPr>
          <w:rtl w:val="0"/>
        </w:rPr>
      </w:r>
    </w:p>
    <w:p w:rsidR="00000000" w:rsidDel="00000000" w:rsidP="00000000" w:rsidRDefault="00000000" w:rsidRPr="00000000" w14:paraId="00000325">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26">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17.6 - </w:t>
      </w:r>
      <w:r w:rsidDel="00000000" w:rsidR="00000000" w:rsidRPr="00000000">
        <w:rPr>
          <w:rFonts w:ascii="Verdana" w:cs="Verdana" w:eastAsia="Verdana" w:hAnsi="Verdana"/>
          <w:sz w:val="18"/>
          <w:szCs w:val="18"/>
          <w:rtl w:val="0"/>
        </w:rPr>
        <w:t xml:space="preserve">Os licitantes assumem todos os custos de preparação e apresentação de suas propostas e a Administração não será, em nenhum caso, responsável por esses custos, independentemente da condução ou do resultado do processo licitatório.</w:t>
      </w:r>
      <w:r w:rsidDel="00000000" w:rsidR="00000000" w:rsidRPr="00000000">
        <w:rPr>
          <w:rtl w:val="0"/>
        </w:rPr>
      </w:r>
    </w:p>
    <w:p w:rsidR="00000000" w:rsidDel="00000000" w:rsidP="00000000" w:rsidRDefault="00000000" w:rsidRPr="00000000" w14:paraId="00000327">
      <w:pPr>
        <w:tabs>
          <w:tab w:val="left" w:leader="none" w:pos="0"/>
          <w:tab w:val="left" w:leader="none" w:pos="704"/>
          <w:tab w:val="left" w:leader="none" w:pos="1134"/>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28">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17.7 - </w:t>
      </w:r>
      <w:r w:rsidDel="00000000" w:rsidR="00000000" w:rsidRPr="00000000">
        <w:rPr>
          <w:rFonts w:ascii="Verdana" w:cs="Verdana" w:eastAsia="Verdana" w:hAnsi="Verdana"/>
          <w:sz w:val="18"/>
          <w:szCs w:val="18"/>
          <w:rtl w:val="0"/>
        </w:rPr>
        <w:t xml:space="preserve">Na contagem dos prazos estabelecidos neste Edital e seus Anexos, excluir-se-á o dia do início e incluir-se-á o do vencimento. Só se iniciam e vencem os prazos em dias de expediente na Administração.</w:t>
      </w:r>
      <w:r w:rsidDel="00000000" w:rsidR="00000000" w:rsidRPr="00000000">
        <w:rPr>
          <w:rtl w:val="0"/>
        </w:rPr>
      </w:r>
    </w:p>
    <w:p w:rsidR="00000000" w:rsidDel="00000000" w:rsidP="00000000" w:rsidRDefault="00000000" w:rsidRPr="00000000" w14:paraId="00000329">
      <w:pPr>
        <w:tabs>
          <w:tab w:val="left" w:leader="none" w:pos="0"/>
          <w:tab w:val="left" w:leader="none" w:pos="704"/>
          <w:tab w:val="left" w:leader="none" w:pos="1134"/>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2A">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17.8 - </w:t>
      </w:r>
      <w:r w:rsidDel="00000000" w:rsidR="00000000" w:rsidRPr="00000000">
        <w:rPr>
          <w:rFonts w:ascii="Verdana" w:cs="Verdana" w:eastAsia="Verdana" w:hAnsi="Verdana"/>
          <w:sz w:val="18"/>
          <w:szCs w:val="18"/>
          <w:rtl w:val="0"/>
        </w:rPr>
        <w:t xml:space="preserve">O desatendimento de exigências formais não essenciais não importará o afastamento do licitante, desde que seja possível o aproveitamento do ato, observados os princípios da isonomia e do interesse público.</w:t>
      </w:r>
      <w:r w:rsidDel="00000000" w:rsidR="00000000" w:rsidRPr="00000000">
        <w:rPr>
          <w:rtl w:val="0"/>
        </w:rPr>
      </w:r>
    </w:p>
    <w:p w:rsidR="00000000" w:rsidDel="00000000" w:rsidP="00000000" w:rsidRDefault="00000000" w:rsidRPr="00000000" w14:paraId="0000032B">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2C">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17.9 - </w:t>
      </w:r>
      <w:r w:rsidDel="00000000" w:rsidR="00000000" w:rsidRPr="00000000">
        <w:rPr>
          <w:rFonts w:ascii="Verdana" w:cs="Verdana" w:eastAsia="Verdana" w:hAnsi="Verdana"/>
          <w:sz w:val="18"/>
          <w:szCs w:val="18"/>
          <w:rtl w:val="0"/>
        </w:rPr>
        <w:t xml:space="preserve">Em caso de divergência entre disposições deste Edital e de seus anexos ou demais peças que compõem o processo, prevalecerá as deste Edital.</w:t>
      </w:r>
      <w:r w:rsidDel="00000000" w:rsidR="00000000" w:rsidRPr="00000000">
        <w:rPr>
          <w:rtl w:val="0"/>
        </w:rPr>
      </w:r>
    </w:p>
    <w:p w:rsidR="00000000" w:rsidDel="00000000" w:rsidP="00000000" w:rsidRDefault="00000000" w:rsidRPr="00000000" w14:paraId="0000032D">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2E">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17.10 - </w:t>
      </w:r>
      <w:r w:rsidDel="00000000" w:rsidR="00000000" w:rsidRPr="00000000">
        <w:rPr>
          <w:rFonts w:ascii="Verdana" w:cs="Verdana" w:eastAsia="Verdana" w:hAnsi="Verdana"/>
          <w:sz w:val="18"/>
          <w:szCs w:val="18"/>
          <w:rtl w:val="0"/>
        </w:rPr>
        <w:t xml:space="preserve">O Edital e seus anexos estão disponíveis, na íntegra, no Portal Nacional de Contratações Públicas (PNCP) e no endereço eletrônico www.tjes.jus.br &gt; Transparência &gt; Licitações, Contratos e Instrumentos de Cooperação &gt; Licitações, sendo de responsabilidade das empresas interessadas em participar do certame o acesso para obtenção das informações prestadas.</w:t>
      </w:r>
      <w:r w:rsidDel="00000000" w:rsidR="00000000" w:rsidRPr="00000000">
        <w:rPr>
          <w:rtl w:val="0"/>
        </w:rPr>
      </w:r>
    </w:p>
    <w:p w:rsidR="00000000" w:rsidDel="00000000" w:rsidP="00000000" w:rsidRDefault="00000000" w:rsidRPr="00000000" w14:paraId="0000032F">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30">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17.11 - </w:t>
      </w:r>
      <w:r w:rsidDel="00000000" w:rsidR="00000000" w:rsidRPr="00000000">
        <w:rPr>
          <w:rFonts w:ascii="Verdana" w:cs="Verdana" w:eastAsia="Verdana" w:hAnsi="Verdana"/>
          <w:sz w:val="18"/>
          <w:szCs w:val="18"/>
          <w:rtl w:val="0"/>
        </w:rPr>
        <w:t xml:space="preserve">As Licitantes vencedoras que vierem a celebrar Contratos com o Tribunal de Justiça, deverão observar as diretrizes fixadas na Resolução nº 351/2020 do Conselho Nacional de Justiça - CNJ, bem como na Resolução nº 037/2023 do Tribunal de Justiça do Estado do Espírito Santo, as quais estabelecem a Política de Prevenção e Enfrentamento do Assédio Moral, do Assédio Sexual e da Discriminação</w:t>
      </w:r>
      <w:r w:rsidDel="00000000" w:rsidR="00000000" w:rsidRPr="00000000">
        <w:rPr>
          <w:rFonts w:ascii="Verdana" w:cs="Verdana" w:eastAsia="Verdana" w:hAnsi="Verdana"/>
          <w:sz w:val="18"/>
          <w:szCs w:val="18"/>
          <w:rtl w:val="0"/>
        </w:rPr>
        <w:t xml:space="preserve">.</w:t>
      </w:r>
      <w:r w:rsidDel="00000000" w:rsidR="00000000" w:rsidRPr="00000000">
        <w:rPr>
          <w:rtl w:val="0"/>
        </w:rPr>
      </w:r>
    </w:p>
    <w:p w:rsidR="00000000" w:rsidDel="00000000" w:rsidP="00000000" w:rsidRDefault="00000000" w:rsidRPr="00000000" w14:paraId="00000331">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32">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17.12 - </w:t>
      </w:r>
      <w:r w:rsidDel="00000000" w:rsidR="00000000" w:rsidRPr="00000000">
        <w:rPr>
          <w:rFonts w:ascii="Verdana" w:cs="Verdana" w:eastAsia="Verdana" w:hAnsi="Verdana"/>
          <w:sz w:val="18"/>
          <w:szCs w:val="18"/>
          <w:rtl w:val="0"/>
        </w:rPr>
        <w:t xml:space="preserve">As Licitantes vencedoras que vierem a celebrar Contratos/Atas de Registro de Preços com o Tribunal de Justiça, deverão observar as diretrizes fixadas no Ato Normativo nº 156/2025 do Tribunal de Justiça do Estado do Espírito Santo e Resoluções nº 255/2018 e 497/2023 do Conselho Nacional de Justiça, no que couber. </w:t>
      </w:r>
      <w:r w:rsidDel="00000000" w:rsidR="00000000" w:rsidRPr="00000000">
        <w:rPr>
          <w:rtl w:val="0"/>
        </w:rPr>
      </w:r>
    </w:p>
    <w:p w:rsidR="00000000" w:rsidDel="00000000" w:rsidP="00000000" w:rsidRDefault="00000000" w:rsidRPr="00000000" w14:paraId="00000333">
      <w:pPr>
        <w:tabs>
          <w:tab w:val="left" w:leader="none" w:pos="0"/>
          <w:tab w:val="left" w:leader="none" w:pos="704"/>
          <w:tab w:val="left" w:leader="none" w:pos="1134"/>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34">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17.13 -</w:t>
      </w:r>
      <w:r w:rsidDel="00000000" w:rsidR="00000000" w:rsidRPr="00000000">
        <w:rPr>
          <w:rFonts w:ascii="Verdana" w:cs="Verdana" w:eastAsia="Verdana" w:hAnsi="Verdana"/>
          <w:sz w:val="18"/>
          <w:szCs w:val="18"/>
          <w:rtl w:val="0"/>
        </w:rPr>
        <w:t xml:space="preserve"> 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 devendo essa proibição constar expressamente do edital de licitação.</w:t>
      </w:r>
    </w:p>
    <w:p w:rsidR="00000000" w:rsidDel="00000000" w:rsidP="00000000" w:rsidRDefault="00000000" w:rsidRPr="00000000" w14:paraId="00000335">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36">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17.14. </w:t>
      </w:r>
      <w:r w:rsidDel="00000000" w:rsidR="00000000" w:rsidRPr="00000000">
        <w:rPr>
          <w:rFonts w:ascii="Verdana" w:cs="Verdana" w:eastAsia="Verdana" w:hAnsi="Verdana"/>
          <w:sz w:val="18"/>
          <w:szCs w:val="18"/>
          <w:rtl w:val="0"/>
        </w:rPr>
        <w:t xml:space="preserve">Em observância à Resolução n.º 307/2019, do CNJ, a contratada é obrigada a garantir que, ao menos 6% (seis por cento) do número de postos de trabalho com dedicação exclusiva, sejam ocupados por pessoas egressas do sistema prisional. O percentual descrito deverá ser respeitado durante toda a execução do contrato, cabendo ao contratante fiscalizar seu cumprimento, devendo a contratada encaminhar relatório mensal detalhado sobre o cumprimento da obrigação, juntamente com os demais documentos obrigatórios. </w:t>
      </w:r>
    </w:p>
    <w:p w:rsidR="00000000" w:rsidDel="00000000" w:rsidP="00000000" w:rsidRDefault="00000000" w:rsidRPr="00000000" w14:paraId="00000337">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38">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17.15 -</w:t>
      </w:r>
      <w:r w:rsidDel="00000000" w:rsidR="00000000" w:rsidRPr="00000000">
        <w:rPr>
          <w:rFonts w:ascii="Verdana" w:cs="Verdana" w:eastAsia="Verdana" w:hAnsi="Verdana"/>
          <w:sz w:val="18"/>
          <w:szCs w:val="18"/>
          <w:rtl w:val="0"/>
        </w:rPr>
        <w:t xml:space="preserve"> Fica eleito o foro de Vitória-ES para solucionar as questões decorrentes desta licitação.</w:t>
      </w:r>
      <w:r w:rsidDel="00000000" w:rsidR="00000000" w:rsidRPr="00000000">
        <w:rPr>
          <w:rtl w:val="0"/>
        </w:rPr>
      </w:r>
    </w:p>
    <w:p w:rsidR="00000000" w:rsidDel="00000000" w:rsidP="00000000" w:rsidRDefault="00000000" w:rsidRPr="00000000" w14:paraId="000003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704"/>
          <w:tab w:val="left" w:leader="none" w:pos="1134"/>
        </w:tabs>
        <w:spacing w:after="0" w:before="0" w:line="240" w:lineRule="auto"/>
        <w:ind w:left="0" w:right="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704"/>
          <w:tab w:val="left" w:leader="none" w:pos="1134"/>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3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704"/>
          <w:tab w:val="left" w:leader="none" w:pos="1134"/>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3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right"/>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Vitória/ES, </w:t>
      </w:r>
      <w:r w:rsidDel="00000000" w:rsidR="00000000" w:rsidRPr="00000000">
        <w:rPr>
          <w:rFonts w:ascii="Verdana" w:cs="Verdana" w:eastAsia="Verdana" w:hAnsi="Verdana"/>
          <w:sz w:val="18"/>
          <w:szCs w:val="18"/>
          <w:rtl w:val="0"/>
        </w:rPr>
        <w:t xml:space="preserve">data e hora da assinatura eletrônica</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3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3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left"/>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3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left"/>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3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left"/>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3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___________________________</w:t>
      </w:r>
    </w:p>
    <w:p w:rsidR="00000000" w:rsidDel="00000000" w:rsidP="00000000" w:rsidRDefault="00000000" w:rsidRPr="00000000" w14:paraId="000003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Pregoeiro</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superscript"/>
        </w:rPr>
        <w:footnoteReference w:customMarkFollows="0" w:id="0"/>
      </w:r>
      <w:r w:rsidDel="00000000" w:rsidR="00000000" w:rsidRPr="00000000">
        <w:rPr>
          <w:rtl w:val="0"/>
        </w:rPr>
      </w:r>
    </w:p>
    <w:p w:rsidR="00000000" w:rsidDel="00000000" w:rsidP="00000000" w:rsidRDefault="00000000" w:rsidRPr="00000000" w14:paraId="000003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3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3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before="0" w:line="240" w:lineRule="auto"/>
        <w:ind w:left="0" w:right="0" w:firstLine="0"/>
        <w:jc w:val="center"/>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3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bCs w:val="0"/>
          <w:i w:val="0"/>
          <w:iCs w:val="0"/>
          <w:smallCaps w:val="0"/>
          <w:strike w:val="0"/>
          <w:color w:val="000000"/>
          <w:sz w:val="16"/>
          <w:szCs w:val="16"/>
          <w:u w:val="none"/>
          <w:shd w:fill="auto" w:val="clear"/>
          <w:vertAlign w:val="baseline"/>
        </w:rPr>
      </w:pPr>
      <w:r w:rsidDel="00000000" w:rsidR="00000000" w:rsidRPr="00000000">
        <w:rPr>
          <w:rFonts w:ascii="Verdana" w:cs="Verdana" w:eastAsia="Verdana" w:hAnsi="Verdana"/>
          <w:b w:val="0"/>
          <w:bCs w:val="0"/>
          <w:i w:val="0"/>
          <w:iCs w:val="0"/>
          <w:smallCaps w:val="0"/>
          <w:strike w:val="0"/>
          <w:color w:val="000000"/>
          <w:sz w:val="16"/>
          <w:szCs w:val="16"/>
          <w:u w:val="none"/>
          <w:shd w:fill="auto" w:val="clear"/>
          <w:vertAlign w:val="baseline"/>
          <w:rtl w:val="0"/>
        </w:rPr>
        <w:t xml:space="preserve">Edital assinado e rubricado pelo(a) Pregoeiro(a) em obediência à Ordem de Serviço nº 003/2016, disponibilizada pela Secretaria Geral no e-diário</w:t>
      </w:r>
      <w:r w:rsidDel="00000000" w:rsidR="00000000" w:rsidRPr="00000000">
        <w:rPr>
          <w:rFonts w:ascii="Verdana" w:cs="Verdana" w:eastAsia="Verdana" w:hAnsi="Verdana"/>
          <w:sz w:val="16"/>
          <w:szCs w:val="16"/>
          <w:rtl w:val="0"/>
        </w:rPr>
        <w:t xml:space="preserve"> (</w:t>
      </w:r>
      <w:r w:rsidDel="00000000" w:rsidR="00000000" w:rsidRPr="00000000">
        <w:rPr>
          <w:rFonts w:ascii="Verdana" w:cs="Verdana" w:eastAsia="Verdana" w:hAnsi="Verdana"/>
          <w:b w:val="0"/>
          <w:bCs w:val="0"/>
          <w:i w:val="0"/>
          <w:iCs w:val="0"/>
          <w:smallCaps w:val="0"/>
          <w:strike w:val="0"/>
          <w:color w:val="000000"/>
          <w:sz w:val="16"/>
          <w:szCs w:val="16"/>
          <w:u w:val="none"/>
          <w:shd w:fill="auto" w:val="clear"/>
          <w:vertAlign w:val="baseline"/>
          <w:rtl w:val="0"/>
        </w:rPr>
        <w:t xml:space="preserve">Diário da Justiça Eletrônico) do dia 19/04/2016.</w:t>
      </w:r>
    </w:p>
    <w:p w:rsidR="00000000" w:rsidDel="00000000" w:rsidP="00000000" w:rsidRDefault="00000000" w:rsidRPr="00000000" w14:paraId="000003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3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3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3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3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34D">
      <w:pPr>
        <w:keepNext w:val="0"/>
        <w:keepLines w:val="0"/>
        <w:pageBreakBefore w:val="0"/>
        <w:widowControl w:val="1"/>
        <w:pBdr>
          <w:top w:space="0" w:sz="0" w:val="nil"/>
          <w:left w:space="0" w:sz="0" w:val="nil"/>
          <w:bottom w:space="0" w:sz="0" w:val="nil"/>
          <w:right w:space="0" w:sz="0" w:val="nil"/>
          <w:between w:space="0" w:sz="0" w:val="nil"/>
        </w:pBdr>
        <w:shd w:fill="c0c0c0" w:val="clear"/>
        <w:tabs>
          <w:tab w:val="left" w:leader="none" w:pos="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ANEXO I – TERMO DE REFERÊNCIA</w:t>
      </w:r>
      <w:r w:rsidDel="00000000" w:rsidR="00000000" w:rsidRPr="00000000">
        <w:rPr>
          <w:rtl w:val="0"/>
        </w:rPr>
      </w:r>
    </w:p>
    <w:p w:rsidR="00000000" w:rsidDel="00000000" w:rsidP="00000000" w:rsidRDefault="00000000" w:rsidRPr="00000000" w14:paraId="000003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bCs w:val="1"/>
          <w:i w:val="1"/>
          <w:iCs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1"/>
          <w:bCs w:val="1"/>
          <w:i w:val="1"/>
          <w:iCs w:val="1"/>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1"/>
          <w:iCs w:val="1"/>
          <w:smallCaps w:val="0"/>
          <w:strike w:val="0"/>
          <w:color w:val="000000"/>
          <w:sz w:val="20"/>
          <w:szCs w:val="20"/>
          <w:u w:val="none"/>
          <w:shd w:fill="auto" w:val="clear"/>
          <w:vertAlign w:val="baseline"/>
          <w:rtl w:val="0"/>
        </w:rPr>
        <w:t xml:space="preserve">*Arquivo anexo ao edital</w:t>
      </w:r>
    </w:p>
    <w:p w:rsidR="00000000" w:rsidDel="00000000" w:rsidP="00000000" w:rsidRDefault="00000000" w:rsidRPr="00000000" w14:paraId="000003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1"/>
          <w:bCs w:val="1"/>
          <w:i w:val="1"/>
          <w:iCs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3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3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1"/>
          <w:bCs w:val="1"/>
          <w:i w:val="1"/>
          <w:iCs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54">
      <w:pPr>
        <w:keepNext w:val="0"/>
        <w:keepLines w:val="0"/>
        <w:pageBreakBefore w:val="0"/>
        <w:widowControl w:val="1"/>
        <w:pBdr>
          <w:top w:space="0" w:sz="0" w:val="nil"/>
          <w:left w:space="0" w:sz="0" w:val="nil"/>
          <w:bottom w:space="0" w:sz="0" w:val="nil"/>
          <w:right w:space="0" w:sz="0" w:val="nil"/>
          <w:between w:space="0" w:sz="0" w:val="nil"/>
        </w:pBdr>
        <w:shd w:fill="c0c0c0" w:val="clear"/>
        <w:tabs>
          <w:tab w:val="left" w:leader="none" w:pos="0"/>
        </w:tabs>
        <w:spacing w:after="0" w:before="0" w:line="240" w:lineRule="auto"/>
        <w:ind w:left="0" w:right="0" w:firstLine="0"/>
        <w:jc w:val="center"/>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ADENDO I – </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bCs w:val="1"/>
          <w:sz w:val="18"/>
          <w:szCs w:val="18"/>
          <w:rtl w:val="0"/>
        </w:rPr>
        <w:t xml:space="preserve">INSTRUMENTO DE MEDIÇÃO DE RESULTADOS</w:t>
      </w:r>
      <w:r w:rsidDel="00000000" w:rsidR="00000000" w:rsidRPr="00000000">
        <w:rPr>
          <w:rtl w:val="0"/>
        </w:rPr>
      </w:r>
    </w:p>
    <w:p w:rsidR="00000000" w:rsidDel="00000000" w:rsidP="00000000" w:rsidRDefault="00000000" w:rsidRPr="00000000" w14:paraId="000003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1"/>
          <w:bCs w:val="1"/>
          <w:i w:val="1"/>
          <w:iCs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1"/>
          <w:bCs w:val="1"/>
          <w:i w:val="1"/>
          <w:iCs w:val="1"/>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1"/>
          <w:iCs w:val="1"/>
          <w:smallCaps w:val="0"/>
          <w:strike w:val="0"/>
          <w:color w:val="000000"/>
          <w:sz w:val="20"/>
          <w:szCs w:val="20"/>
          <w:u w:val="none"/>
          <w:shd w:fill="auto" w:val="clear"/>
          <w:vertAlign w:val="baseline"/>
          <w:rtl w:val="0"/>
        </w:rPr>
        <w:t xml:space="preserve">*Arquivo anexo ao edital</w:t>
      </w:r>
    </w:p>
    <w:p w:rsidR="00000000" w:rsidDel="00000000" w:rsidP="00000000" w:rsidRDefault="00000000" w:rsidRPr="00000000" w14:paraId="000003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3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3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1"/>
          <w:bCs w:val="1"/>
          <w:i w:val="1"/>
          <w:iCs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1"/>
          <w:bCs w:val="1"/>
          <w:i w:val="1"/>
          <w:iCs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5C">
      <w:pPr>
        <w:keepNext w:val="0"/>
        <w:keepLines w:val="0"/>
        <w:pageBreakBefore w:val="0"/>
        <w:widowControl w:val="1"/>
        <w:pBdr>
          <w:top w:space="0" w:sz="0" w:val="nil"/>
          <w:left w:space="0" w:sz="0" w:val="nil"/>
          <w:bottom w:space="0" w:sz="0" w:val="nil"/>
          <w:right w:space="0" w:sz="0" w:val="nil"/>
          <w:between w:space="0" w:sz="0" w:val="nil"/>
        </w:pBdr>
        <w:shd w:fill="c0c0c0" w:val="clear"/>
        <w:tabs>
          <w:tab w:val="left" w:leader="none" w:pos="0"/>
        </w:tabs>
        <w:spacing w:after="0" w:before="0" w:line="240" w:lineRule="auto"/>
        <w:ind w:left="0" w:right="0" w:firstLine="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ADENDO II – </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bCs w:val="1"/>
          <w:sz w:val="18"/>
          <w:szCs w:val="18"/>
          <w:rtl w:val="0"/>
        </w:rPr>
        <w:t xml:space="preserve">PLANILHA DE CUSTOS E F ORMAÇÃO DE PREÇOS</w:t>
      </w:r>
    </w:p>
    <w:p w:rsidR="00000000" w:rsidDel="00000000" w:rsidP="00000000" w:rsidRDefault="00000000" w:rsidRPr="00000000" w14:paraId="000003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1"/>
          <w:bCs w:val="1"/>
          <w:i w:val="1"/>
          <w:iCs w:val="1"/>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1"/>
          <w:iCs w:val="1"/>
          <w:smallCaps w:val="0"/>
          <w:strike w:val="0"/>
          <w:color w:val="000000"/>
          <w:sz w:val="20"/>
          <w:szCs w:val="20"/>
          <w:u w:val="none"/>
          <w:shd w:fill="auto" w:val="clear"/>
          <w:vertAlign w:val="baseline"/>
          <w:rtl w:val="0"/>
        </w:rPr>
        <w:t xml:space="preserve">*Arquivo anexo ao edital</w:t>
      </w:r>
    </w:p>
    <w:p w:rsidR="00000000" w:rsidDel="00000000" w:rsidP="00000000" w:rsidRDefault="00000000" w:rsidRPr="00000000" w14:paraId="000003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1"/>
          <w:bCs w:val="1"/>
          <w:i w:val="1"/>
          <w:iCs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3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3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1"/>
          <w:bCs w:val="1"/>
          <w:i w:val="1"/>
          <w:iCs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4">
      <w:pPr>
        <w:keepNext w:val="0"/>
        <w:keepLines w:val="0"/>
        <w:pageBreakBefore w:val="0"/>
        <w:widowControl w:val="1"/>
        <w:pBdr>
          <w:top w:space="0" w:sz="0" w:val="nil"/>
          <w:left w:space="0" w:sz="0" w:val="nil"/>
          <w:bottom w:space="0" w:sz="0" w:val="nil"/>
          <w:right w:space="0" w:sz="0" w:val="nil"/>
          <w:between w:space="0" w:sz="0" w:val="nil"/>
        </w:pBdr>
        <w:shd w:fill="c0c0c0" w:val="clear"/>
        <w:tabs>
          <w:tab w:val="left" w:leader="none" w:pos="0"/>
        </w:tabs>
        <w:spacing w:after="0" w:before="0" w:line="240" w:lineRule="auto"/>
        <w:ind w:left="0" w:right="0" w:firstLine="0"/>
        <w:jc w:val="center"/>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ADENDO III – </w:t>
      </w:r>
      <w:r w:rsidDel="00000000" w:rsidR="00000000" w:rsidRPr="00000000">
        <w:rPr>
          <w:rFonts w:ascii="Verdana" w:cs="Verdana" w:eastAsia="Verdana" w:hAnsi="Verdana"/>
          <w:b w:val="1"/>
          <w:bCs w:val="1"/>
          <w:sz w:val="18"/>
          <w:szCs w:val="18"/>
          <w:rtl w:val="0"/>
        </w:rPr>
        <w:t xml:space="preserve">PLANILHA MENSAL DE FREQUÊNCIA</w:t>
      </w:r>
      <w:r w:rsidDel="00000000" w:rsidR="00000000" w:rsidRPr="00000000">
        <w:rPr>
          <w:rtl w:val="0"/>
        </w:rPr>
      </w:r>
    </w:p>
    <w:p w:rsidR="00000000" w:rsidDel="00000000" w:rsidP="00000000" w:rsidRDefault="00000000" w:rsidRPr="00000000" w14:paraId="000003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1"/>
          <w:bCs w:val="1"/>
          <w:i w:val="1"/>
          <w:iCs w:val="1"/>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1"/>
          <w:iCs w:val="1"/>
          <w:smallCaps w:val="0"/>
          <w:strike w:val="0"/>
          <w:color w:val="000000"/>
          <w:sz w:val="20"/>
          <w:szCs w:val="20"/>
          <w:u w:val="none"/>
          <w:shd w:fill="auto" w:val="clear"/>
          <w:vertAlign w:val="baseline"/>
          <w:rtl w:val="0"/>
        </w:rPr>
        <w:t xml:space="preserve">*Arquivo anexo ao edital</w:t>
      </w:r>
    </w:p>
    <w:p w:rsidR="00000000" w:rsidDel="00000000" w:rsidP="00000000" w:rsidRDefault="00000000" w:rsidRPr="00000000" w14:paraId="000003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1"/>
          <w:bCs w:val="1"/>
          <w:i w:val="1"/>
          <w:iCs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3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1"/>
          <w:bCs w:val="1"/>
          <w:i w:val="1"/>
          <w:iCs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B">
      <w:pPr>
        <w:shd w:fill="c0c0c0" w:val="clear"/>
        <w:tabs>
          <w:tab w:val="left" w:leader="none" w:pos="0"/>
        </w:tabs>
        <w:jc w:val="center"/>
        <w:rPr/>
      </w:pPr>
      <w:r w:rsidDel="00000000" w:rsidR="00000000" w:rsidRPr="00000000">
        <w:rPr>
          <w:rFonts w:ascii="Verdana" w:cs="Verdana" w:eastAsia="Verdana" w:hAnsi="Verdana"/>
          <w:b w:val="1"/>
          <w:bCs w:val="1"/>
          <w:sz w:val="18"/>
          <w:szCs w:val="18"/>
          <w:rtl w:val="0"/>
        </w:rPr>
        <w:t xml:space="preserve">ADENDO IV – PLANILHA MENSAL DE BENEFÍCIOS</w:t>
      </w:r>
      <w:r w:rsidDel="00000000" w:rsidR="00000000" w:rsidRPr="00000000">
        <w:rPr>
          <w:rtl w:val="0"/>
        </w:rPr>
      </w:r>
    </w:p>
    <w:p w:rsidR="00000000" w:rsidDel="00000000" w:rsidP="00000000" w:rsidRDefault="00000000" w:rsidRPr="00000000" w14:paraId="0000036C">
      <w:pPr>
        <w:jc w:val="center"/>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36D">
      <w:pPr>
        <w:jc w:val="center"/>
        <w:rPr>
          <w:rFonts w:ascii="Verdana" w:cs="Verdana" w:eastAsia="Verdana" w:hAnsi="Verdana"/>
          <w:b w:val="1"/>
          <w:bCs w:val="1"/>
          <w:i w:val="1"/>
          <w:iCs w:val="1"/>
        </w:rPr>
      </w:pPr>
      <w:r w:rsidDel="00000000" w:rsidR="00000000" w:rsidRPr="00000000">
        <w:rPr>
          <w:rFonts w:ascii="Verdana" w:cs="Verdana" w:eastAsia="Verdana" w:hAnsi="Verdana"/>
          <w:b w:val="1"/>
          <w:bCs w:val="1"/>
          <w:i w:val="1"/>
          <w:iCs w:val="1"/>
          <w:rtl w:val="0"/>
        </w:rPr>
        <w:t xml:space="preserve">*Arquivo anexo ao edital</w:t>
      </w:r>
    </w:p>
    <w:p w:rsidR="00000000" w:rsidDel="00000000" w:rsidP="00000000" w:rsidRDefault="00000000" w:rsidRPr="00000000" w14:paraId="0000036E">
      <w:pPr>
        <w:jc w:val="left"/>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36F">
      <w:pPr>
        <w:jc w:val="center"/>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370">
      <w:pPr>
        <w:shd w:fill="c0c0c0" w:val="clear"/>
        <w:tabs>
          <w:tab w:val="left" w:leader="none" w:pos="0"/>
        </w:tabs>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ADENDO V – DECLARAÇÃO DE VISTORIA OU RENÚNCIA</w:t>
      </w:r>
    </w:p>
    <w:p w:rsidR="00000000" w:rsidDel="00000000" w:rsidP="00000000" w:rsidRDefault="00000000" w:rsidRPr="00000000" w14:paraId="00000371">
      <w:pPr>
        <w:rPr/>
      </w:pPr>
      <w:r w:rsidDel="00000000" w:rsidR="00000000" w:rsidRPr="00000000">
        <w:rPr>
          <w:rtl w:val="0"/>
        </w:rPr>
      </w:r>
    </w:p>
    <w:p w:rsidR="00000000" w:rsidDel="00000000" w:rsidP="00000000" w:rsidRDefault="00000000" w:rsidRPr="00000000" w14:paraId="00000372">
      <w:pPr>
        <w:jc w:val="center"/>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373">
      <w:pPr>
        <w:jc w:val="center"/>
        <w:rPr>
          <w:rFonts w:ascii="Verdana" w:cs="Verdana" w:eastAsia="Verdana" w:hAnsi="Verdana"/>
          <w:b w:val="1"/>
          <w:bCs w:val="1"/>
        </w:rPr>
      </w:pPr>
      <w:r w:rsidDel="00000000" w:rsidR="00000000" w:rsidRPr="00000000">
        <w:rPr>
          <w:rFonts w:ascii="Verdana" w:cs="Verdana" w:eastAsia="Verdana" w:hAnsi="Verdana"/>
          <w:b w:val="1"/>
          <w:bCs w:val="1"/>
          <w:i w:val="1"/>
          <w:iCs w:val="1"/>
          <w:rtl w:val="0"/>
        </w:rPr>
        <w:t xml:space="preserve">*Arquivo anexo ao edital</w:t>
      </w:r>
      <w:r w:rsidDel="00000000" w:rsidR="00000000" w:rsidRPr="00000000">
        <w:rPr>
          <w:rtl w:val="0"/>
        </w:rPr>
      </w:r>
    </w:p>
    <w:p w:rsidR="00000000" w:rsidDel="00000000" w:rsidP="00000000" w:rsidRDefault="00000000" w:rsidRPr="00000000" w14:paraId="00000374">
      <w:pPr>
        <w:jc w:val="center"/>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375">
      <w:pPr>
        <w:jc w:val="center"/>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376">
      <w:pPr>
        <w:jc w:val="center"/>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377">
      <w:pPr>
        <w:shd w:fill="c0c0c0" w:val="clear"/>
        <w:tabs>
          <w:tab w:val="left" w:leader="none" w:pos="0"/>
        </w:tabs>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ADENDO VI – PLANILHA DE COMARCAS DIGITAIS</w:t>
      </w:r>
    </w:p>
    <w:p w:rsidR="00000000" w:rsidDel="00000000" w:rsidP="00000000" w:rsidRDefault="00000000" w:rsidRPr="00000000" w14:paraId="00000378">
      <w:pPr>
        <w:rPr/>
      </w:pPr>
      <w:r w:rsidDel="00000000" w:rsidR="00000000" w:rsidRPr="00000000">
        <w:rPr>
          <w:rtl w:val="0"/>
        </w:rPr>
      </w:r>
    </w:p>
    <w:p w:rsidR="00000000" w:rsidDel="00000000" w:rsidP="00000000" w:rsidRDefault="00000000" w:rsidRPr="00000000" w14:paraId="00000379">
      <w:pPr>
        <w:jc w:val="center"/>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37A">
      <w:pPr>
        <w:jc w:val="center"/>
        <w:rPr>
          <w:rFonts w:ascii="Verdana" w:cs="Verdana" w:eastAsia="Verdana" w:hAnsi="Verdana"/>
          <w:b w:val="1"/>
          <w:bCs w:val="1"/>
        </w:rPr>
      </w:pPr>
      <w:r w:rsidDel="00000000" w:rsidR="00000000" w:rsidRPr="00000000">
        <w:rPr>
          <w:rFonts w:ascii="Verdana" w:cs="Verdana" w:eastAsia="Verdana" w:hAnsi="Verdana"/>
          <w:b w:val="1"/>
          <w:bCs w:val="1"/>
          <w:i w:val="1"/>
          <w:iCs w:val="1"/>
          <w:rtl w:val="0"/>
        </w:rPr>
        <w:t xml:space="preserve">*Arquivo anexo ao edital</w:t>
      </w:r>
      <w:r w:rsidDel="00000000" w:rsidR="00000000" w:rsidRPr="00000000">
        <w:rPr>
          <w:rtl w:val="0"/>
        </w:rPr>
      </w:r>
    </w:p>
    <w:p w:rsidR="00000000" w:rsidDel="00000000" w:rsidP="00000000" w:rsidRDefault="00000000" w:rsidRPr="00000000" w14:paraId="0000037B">
      <w:pPr>
        <w:jc w:val="center"/>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37C">
      <w:pPr>
        <w:jc w:val="center"/>
        <w:rPr>
          <w:rFonts w:ascii="Verdana" w:cs="Verdana" w:eastAsia="Verdana" w:hAnsi="Verdana"/>
          <w:b w:val="1"/>
          <w:bCs w:val="1"/>
          <w:i w:val="1"/>
          <w:iCs w:val="1"/>
          <w:highlight w:val="yellow"/>
        </w:rPr>
      </w:pPr>
      <w:r w:rsidDel="00000000" w:rsidR="00000000" w:rsidRPr="00000000">
        <w:rPr>
          <w:rtl w:val="0"/>
        </w:rPr>
      </w:r>
    </w:p>
    <w:p w:rsidR="00000000" w:rsidDel="00000000" w:rsidP="00000000" w:rsidRDefault="00000000" w:rsidRPr="00000000" w14:paraId="000003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1"/>
          <w:bCs w:val="1"/>
          <w:highlight w:val="yellow"/>
        </w:rPr>
      </w:pPr>
      <w:r w:rsidDel="00000000" w:rsidR="00000000" w:rsidRPr="00000000">
        <w:rPr>
          <w:rtl w:val="0"/>
        </w:rPr>
      </w:r>
    </w:p>
    <w:p w:rsidR="00000000" w:rsidDel="00000000" w:rsidP="00000000" w:rsidRDefault="00000000" w:rsidRPr="00000000" w14:paraId="0000037E">
      <w:pPr>
        <w:shd w:fill="c0c0c0" w:val="clear"/>
        <w:tabs>
          <w:tab w:val="left" w:leader="none" w:pos="0"/>
        </w:tabs>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ANEXO II  – ESTUDO TÉCNICO PRELIMINAR</w:t>
      </w:r>
    </w:p>
    <w:p w:rsidR="00000000" w:rsidDel="00000000" w:rsidP="00000000" w:rsidRDefault="00000000" w:rsidRPr="00000000" w14:paraId="0000037F">
      <w:pP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80">
      <w:pP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81">
      <w:pPr>
        <w:jc w:val="center"/>
        <w:rPr>
          <w:rFonts w:ascii="Verdana" w:cs="Verdana" w:eastAsia="Verdana" w:hAnsi="Verdana"/>
          <w:b w:val="1"/>
          <w:bCs w:val="1"/>
          <w:i w:val="1"/>
          <w:iCs w:val="1"/>
        </w:rPr>
      </w:pPr>
      <w:r w:rsidDel="00000000" w:rsidR="00000000" w:rsidRPr="00000000">
        <w:rPr>
          <w:rFonts w:ascii="Verdana" w:cs="Verdana" w:eastAsia="Verdana" w:hAnsi="Verdana"/>
          <w:b w:val="1"/>
          <w:bCs w:val="1"/>
          <w:i w:val="1"/>
          <w:iCs w:val="1"/>
          <w:rtl w:val="0"/>
        </w:rPr>
        <w:t xml:space="preserve">*Arquivo anexo ao edital</w:t>
      </w:r>
    </w:p>
    <w:p w:rsidR="00000000" w:rsidDel="00000000" w:rsidP="00000000" w:rsidRDefault="00000000" w:rsidRPr="00000000" w14:paraId="00000382">
      <w:pP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83">
      <w:pP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84">
      <w:pP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85">
      <w:pPr>
        <w:shd w:fill="c0c0c0" w:val="clear"/>
        <w:tabs>
          <w:tab w:val="left" w:leader="none" w:pos="0"/>
        </w:tabs>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ANEXO III  – ANÁLISE DE RISCOS</w:t>
      </w:r>
    </w:p>
    <w:p w:rsidR="00000000" w:rsidDel="00000000" w:rsidP="00000000" w:rsidRDefault="00000000" w:rsidRPr="00000000" w14:paraId="00000386">
      <w:pP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87">
      <w:pP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88">
      <w:pPr>
        <w:jc w:val="center"/>
        <w:rPr>
          <w:rFonts w:ascii="Verdana" w:cs="Verdana" w:eastAsia="Verdana" w:hAnsi="Verdana"/>
          <w:b w:val="1"/>
          <w:bCs w:val="1"/>
          <w:i w:val="1"/>
          <w:iCs w:val="1"/>
        </w:rPr>
      </w:pPr>
      <w:r w:rsidDel="00000000" w:rsidR="00000000" w:rsidRPr="00000000">
        <w:rPr>
          <w:rFonts w:ascii="Verdana" w:cs="Verdana" w:eastAsia="Verdana" w:hAnsi="Verdana"/>
          <w:b w:val="1"/>
          <w:bCs w:val="1"/>
          <w:i w:val="1"/>
          <w:iCs w:val="1"/>
          <w:rtl w:val="0"/>
        </w:rPr>
        <w:t xml:space="preserve">*Arquivo anexo ao edital</w:t>
      </w:r>
    </w:p>
    <w:p w:rsidR="00000000" w:rsidDel="00000000" w:rsidP="00000000" w:rsidRDefault="00000000" w:rsidRPr="00000000" w14:paraId="00000389">
      <w:pP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8A">
      <w:pPr>
        <w:jc w:val="left"/>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8B">
      <w:pPr>
        <w:jc w:val="left"/>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38C">
      <w:pPr>
        <w:jc w:val="left"/>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38D">
      <w:pPr>
        <w:jc w:val="left"/>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38E">
      <w:pPr>
        <w:jc w:val="left"/>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38F">
      <w:pPr>
        <w:jc w:val="left"/>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390">
      <w:pPr>
        <w:jc w:val="left"/>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391">
      <w:pPr>
        <w:jc w:val="left"/>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392">
      <w:pPr>
        <w:jc w:val="left"/>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393">
      <w:pPr>
        <w:jc w:val="left"/>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394">
      <w:pPr>
        <w:jc w:val="left"/>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395">
      <w:pPr>
        <w:jc w:val="left"/>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396">
      <w:pPr>
        <w:jc w:val="left"/>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397">
      <w:pPr>
        <w:jc w:val="left"/>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398">
      <w:pPr>
        <w:jc w:val="left"/>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399">
      <w:pPr>
        <w:jc w:val="left"/>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39A">
      <w:pPr>
        <w:jc w:val="left"/>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39B">
      <w:pPr>
        <w:jc w:val="left"/>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39C">
      <w:pPr>
        <w:jc w:val="left"/>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39D">
      <w:pPr>
        <w:jc w:val="left"/>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39E">
      <w:pPr>
        <w:jc w:val="left"/>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39F">
      <w:pPr>
        <w:jc w:val="left"/>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3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3A1">
      <w:pPr>
        <w:keepNext w:val="0"/>
        <w:keepLines w:val="0"/>
        <w:pageBreakBefore w:val="0"/>
        <w:widowControl w:val="1"/>
        <w:pBdr>
          <w:top w:space="0" w:sz="0" w:val="nil"/>
          <w:left w:space="0" w:sz="0" w:val="nil"/>
          <w:bottom w:space="0" w:sz="0" w:val="nil"/>
          <w:right w:space="0" w:sz="0" w:val="nil"/>
          <w:between w:space="0" w:sz="0" w:val="nil"/>
        </w:pBdr>
        <w:shd w:fill="c0c0c0" w:val="clear"/>
        <w:tabs>
          <w:tab w:val="left" w:leader="none" w:pos="0"/>
        </w:tabs>
        <w:spacing w:after="0" w:before="0" w:line="240" w:lineRule="auto"/>
        <w:ind w:left="0" w:right="0" w:firstLine="0"/>
        <w:jc w:val="center"/>
        <w:rPr>
          <w:rFonts w:ascii="Verdana" w:cs="Verdana" w:eastAsia="Verdana" w:hAnsi="Verdana"/>
          <w:b w:val="1"/>
          <w:bCs w:val="1"/>
          <w:i w:val="0"/>
          <w:iCs w:val="0"/>
          <w:smallCaps w:val="0"/>
          <w:strike w:val="0"/>
          <w:color w:val="000000"/>
          <w:sz w:val="22"/>
          <w:szCs w:val="22"/>
          <w:highlight w:val="yellow"/>
          <w:u w:val="none"/>
          <w:vertAlign w:val="baseline"/>
        </w:rPr>
      </w:pPr>
      <w:r w:rsidDel="00000000" w:rsidR="00000000" w:rsidRPr="00000000">
        <w:rPr>
          <w:rFonts w:ascii="Verdana" w:cs="Verdana" w:eastAsia="Verdana" w:hAnsi="Verdana"/>
          <w:b w:val="1"/>
          <w:bCs w:val="1"/>
          <w:i w:val="0"/>
          <w:iCs w:val="0"/>
          <w:smallCaps w:val="0"/>
          <w:strike w:val="0"/>
          <w:color w:val="000000"/>
          <w:sz w:val="22"/>
          <w:szCs w:val="22"/>
          <w:highlight w:val="yellow"/>
          <w:u w:val="none"/>
          <w:vertAlign w:val="baseline"/>
          <w:rtl w:val="0"/>
        </w:rPr>
        <w:t xml:space="preserve">ANEXO I</w:t>
      </w:r>
      <w:r w:rsidDel="00000000" w:rsidR="00000000" w:rsidRPr="00000000">
        <w:rPr>
          <w:rFonts w:ascii="Verdana" w:cs="Verdana" w:eastAsia="Verdana" w:hAnsi="Verdana"/>
          <w:b w:val="1"/>
          <w:bCs w:val="1"/>
          <w:sz w:val="22"/>
          <w:szCs w:val="22"/>
          <w:highlight w:val="yellow"/>
          <w:rtl w:val="0"/>
        </w:rPr>
        <w:t xml:space="preserve">V</w:t>
      </w:r>
      <w:r w:rsidDel="00000000" w:rsidR="00000000" w:rsidRPr="00000000">
        <w:rPr>
          <w:rFonts w:ascii="Verdana" w:cs="Verdana" w:eastAsia="Verdana" w:hAnsi="Verdana"/>
          <w:b w:val="1"/>
          <w:bCs w:val="1"/>
          <w:i w:val="0"/>
          <w:iCs w:val="0"/>
          <w:smallCaps w:val="0"/>
          <w:strike w:val="0"/>
          <w:color w:val="000000"/>
          <w:sz w:val="22"/>
          <w:szCs w:val="22"/>
          <w:highlight w:val="yellow"/>
          <w:u w:val="none"/>
          <w:vertAlign w:val="baseline"/>
          <w:rtl w:val="0"/>
        </w:rPr>
        <w:t xml:space="preserve"> – CARTA MODELO DE PROPOSTA</w:t>
      </w:r>
    </w:p>
    <w:p w:rsidR="00000000" w:rsidDel="00000000" w:rsidP="00000000" w:rsidRDefault="00000000" w:rsidRPr="00000000" w14:paraId="000003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vertAlign w:val="baseline"/>
        </w:rPr>
      </w:pPr>
      <w:r w:rsidDel="00000000" w:rsidR="00000000" w:rsidRPr="00000000">
        <w:rPr>
          <w:rtl w:val="0"/>
        </w:rPr>
      </w:r>
    </w:p>
    <w:p w:rsidR="00000000" w:rsidDel="00000000" w:rsidP="00000000" w:rsidRDefault="00000000" w:rsidRPr="00000000" w14:paraId="000003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vertAlign w:val="baseline"/>
        </w:rPr>
      </w:pPr>
      <w:r w:rsidDel="00000000" w:rsidR="00000000" w:rsidRPr="00000000">
        <w:rPr>
          <w:rtl w:val="0"/>
        </w:rPr>
      </w:r>
    </w:p>
    <w:p w:rsidR="00000000" w:rsidDel="00000000" w:rsidP="00000000" w:rsidRDefault="00000000" w:rsidRPr="00000000" w14:paraId="000003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Ao Poder Judiciário do Estado do Espírito Santo</w:t>
      </w:r>
    </w:p>
    <w:p w:rsidR="00000000" w:rsidDel="00000000" w:rsidP="00000000" w:rsidRDefault="00000000" w:rsidRPr="00000000" w14:paraId="000003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vertAlign w:val="baseline"/>
        </w:rPr>
      </w:pPr>
      <w:r w:rsidDel="00000000" w:rsidR="00000000" w:rsidRPr="00000000">
        <w:rPr>
          <w:rtl w:val="0"/>
        </w:rPr>
      </w:r>
    </w:p>
    <w:p w:rsidR="00000000" w:rsidDel="00000000" w:rsidP="00000000" w:rsidRDefault="00000000" w:rsidRPr="00000000" w14:paraId="000003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PREGÃO PE___/202</w:t>
      </w:r>
      <w:r w:rsidDel="00000000" w:rsidR="00000000" w:rsidRPr="00000000">
        <w:rPr>
          <w:rFonts w:ascii="Verdana" w:cs="Verdana" w:eastAsia="Verdana" w:hAnsi="Verdana"/>
          <w:b w:val="1"/>
          <w:bCs w:val="1"/>
          <w:sz w:val="18"/>
          <w:szCs w:val="18"/>
          <w:rtl w:val="0"/>
        </w:rPr>
        <w:t xml:space="preserve">6</w:t>
      </w:r>
      <w:r w:rsidDel="00000000" w:rsidR="00000000" w:rsidRPr="00000000">
        <w:rPr>
          <w:rtl w:val="0"/>
        </w:rPr>
      </w:r>
    </w:p>
    <w:p w:rsidR="00000000" w:rsidDel="00000000" w:rsidP="00000000" w:rsidRDefault="00000000" w:rsidRPr="00000000" w14:paraId="000003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vertAlign w:val="baseline"/>
        </w:rPr>
      </w:pPr>
      <w:r w:rsidDel="00000000" w:rsidR="00000000" w:rsidRPr="00000000">
        <w:rPr>
          <w:rtl w:val="0"/>
        </w:rPr>
      </w:r>
    </w:p>
    <w:p w:rsidR="00000000" w:rsidDel="00000000" w:rsidP="00000000" w:rsidRDefault="00000000" w:rsidRPr="00000000" w14:paraId="000003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vertAlign w:val="baseline"/>
        </w:rPr>
      </w:pPr>
      <w:r w:rsidDel="00000000" w:rsidR="00000000" w:rsidRPr="00000000">
        <w:rPr>
          <w:rtl w:val="0"/>
        </w:rPr>
      </w:r>
    </w:p>
    <w:p w:rsidR="00000000" w:rsidDel="00000000" w:rsidP="00000000" w:rsidRDefault="00000000" w:rsidRPr="00000000" w14:paraId="000003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Apresentamos a nossa proposta comercial para a </w:t>
      </w:r>
      <w:r w:rsidDel="00000000" w:rsidR="00000000" w:rsidRPr="00000000">
        <w:rPr>
          <w:rFonts w:ascii="Verdana" w:cs="Verdana" w:eastAsia="Verdana" w:hAnsi="Verdana"/>
          <w:sz w:val="18"/>
          <w:szCs w:val="18"/>
          <w:rtl w:val="0"/>
        </w:rPr>
        <w:t xml:space="preserve">contratação d</w:t>
      </w:r>
      <w:r w:rsidDel="00000000" w:rsidR="00000000" w:rsidRPr="00000000">
        <w:rPr>
          <w:rFonts w:ascii="Verdana" w:cs="Verdana" w:eastAsia="Verdana" w:hAnsi="Verdana"/>
          <w:sz w:val="18"/>
          <w:szCs w:val="18"/>
          <w:rtl w:val="0"/>
        </w:rPr>
        <w:t xml:space="preserve">e empresa especializada para a prestação de serviços contínuos de limpeza, conservação, asseio e jardinagem, para todas as instalações do Poder Judiciário do Estado do Espírito Santo – PJES, </w:t>
      </w:r>
      <w:r w:rsidDel="00000000" w:rsidR="00000000" w:rsidRPr="00000000">
        <w:rPr>
          <w:rFonts w:ascii="Verdana" w:cs="Verdana" w:eastAsia="Verdana" w:hAnsi="Verdana"/>
          <w:b w:val="1"/>
          <w:bCs w:val="1"/>
          <w:sz w:val="18"/>
          <w:szCs w:val="18"/>
          <w:rtl w:val="0"/>
        </w:rPr>
        <w:t xml:space="preserve">com fornecimento de mão de obra sob regime de dedicação exclusiva,</w:t>
      </w:r>
      <w:r w:rsidDel="00000000" w:rsidR="00000000" w:rsidRPr="00000000">
        <w:rPr>
          <w:rFonts w:ascii="Verdana" w:cs="Verdana" w:eastAsia="Verdana" w:hAnsi="Verdana"/>
          <w:sz w:val="18"/>
          <w:szCs w:val="18"/>
          <w:rtl w:val="0"/>
        </w:rPr>
        <w:t xml:space="preserve"> bem como de materiais de consumo, equipamentos, ferramentas e Equipamentos de Proteção Individual (EPIs) e </w:t>
      </w:r>
      <w:r w:rsidDel="00000000" w:rsidR="00000000" w:rsidRPr="00000000">
        <w:rPr>
          <w:rFonts w:ascii="Verdana" w:cs="Verdana" w:eastAsia="Verdana" w:hAnsi="Verdana"/>
          <w:b w:val="1"/>
          <w:bCs w:val="1"/>
          <w:sz w:val="18"/>
          <w:szCs w:val="18"/>
          <w:rtl w:val="0"/>
        </w:rPr>
        <w:t xml:space="preserve">execução de serviços complementares de natureza periódica</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bCs w:val="1"/>
          <w:sz w:val="18"/>
          <w:szCs w:val="18"/>
          <w:rtl w:val="0"/>
        </w:rPr>
        <w:t xml:space="preserve">ou sob demanda, sem dedicação exclusiva de mão de obra, tais como</w:t>
      </w:r>
      <w:r w:rsidDel="00000000" w:rsidR="00000000" w:rsidRPr="00000000">
        <w:rPr>
          <w:rFonts w:ascii="Verdana" w:cs="Verdana" w:eastAsia="Verdana" w:hAnsi="Verdana"/>
          <w:sz w:val="18"/>
          <w:szCs w:val="18"/>
          <w:rtl w:val="0"/>
        </w:rPr>
        <w:t xml:space="preserve">: controle de pragas urbanas (desinsetização e desratização), descupinização, limpeza técnica de poltronas e carpetes do Salão Pleno, lavagem de togas de desembargadores, bem como serviços de limpeza e lavagem de caixas d’água, caixas de gordura e fossas sépticas, conforme especificações constantes no Termo de Referência e no Estudo Técnico Preliminar – ETP. </w:t>
      </w:r>
    </w:p>
    <w:p w:rsidR="00000000" w:rsidDel="00000000" w:rsidP="00000000" w:rsidRDefault="00000000" w:rsidRPr="00000000" w14:paraId="000003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0"/>
          <w:bCs w:val="0"/>
          <w:i w:val="0"/>
          <w:iCs w:val="0"/>
          <w:smallCaps w:val="0"/>
          <w:strike w:val="0"/>
          <w:color w:val="000000"/>
          <w:sz w:val="18"/>
          <w:szCs w:val="18"/>
          <w:u w:val="none"/>
          <w:vertAlign w:val="baseline"/>
        </w:rPr>
      </w:pPr>
      <w:r w:rsidDel="00000000" w:rsidR="00000000" w:rsidRPr="00000000">
        <w:rPr>
          <w:rtl w:val="0"/>
        </w:rPr>
      </w:r>
    </w:p>
    <w:p w:rsidR="00000000" w:rsidDel="00000000" w:rsidP="00000000" w:rsidRDefault="00000000" w:rsidRPr="00000000" w14:paraId="000003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Valor global mensal: R$ xxxx,xx (por extenso),</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 conforme planilha detalhada</w:t>
      </w:r>
      <w:r w:rsidDel="00000000" w:rsidR="00000000" w:rsidRPr="00000000">
        <w:rPr>
          <w:rFonts w:ascii="Verdana" w:cs="Verdana" w:eastAsia="Verdana" w:hAnsi="Verdana"/>
          <w:sz w:val="18"/>
          <w:szCs w:val="18"/>
          <w:rtl w:val="0"/>
        </w:rPr>
        <w:t xml:space="preserve"> de custos e formação de preços</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 </w:t>
      </w:r>
      <w:r w:rsidDel="00000000" w:rsidR="00000000" w:rsidRPr="00000000">
        <w:rPr>
          <w:rFonts w:ascii="Verdana" w:cs="Verdana" w:eastAsia="Verdana" w:hAnsi="Verdana"/>
          <w:sz w:val="18"/>
          <w:szCs w:val="18"/>
          <w:rtl w:val="0"/>
        </w:rPr>
        <w:t xml:space="preserve">do</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 </w:t>
      </w:r>
      <w:r w:rsidDel="00000000" w:rsidR="00000000" w:rsidRPr="00000000">
        <w:rPr>
          <w:rFonts w:ascii="Verdana" w:cs="Verdana" w:eastAsia="Verdana" w:hAnsi="Verdana"/>
          <w:b w:val="1"/>
          <w:bCs w:val="1"/>
          <w:i w:val="0"/>
          <w:iCs w:val="0"/>
          <w:smallCaps w:val="0"/>
          <w:strike w:val="0"/>
          <w:color w:val="000000"/>
          <w:sz w:val="18"/>
          <w:szCs w:val="18"/>
          <w:u w:val="none"/>
          <w:shd w:fill="fce5cd" w:val="clear"/>
          <w:vertAlign w:val="baseline"/>
          <w:rtl w:val="0"/>
        </w:rPr>
        <w:t xml:space="preserve">Adendo</w:t>
      </w:r>
      <w:r w:rsidDel="00000000" w:rsidR="00000000" w:rsidRPr="00000000">
        <w:rPr>
          <w:rFonts w:ascii="Verdana" w:cs="Verdana" w:eastAsia="Verdana" w:hAnsi="Verdana"/>
          <w:b w:val="1"/>
          <w:bCs w:val="1"/>
          <w:sz w:val="18"/>
          <w:szCs w:val="18"/>
          <w:shd w:fill="fce5cd" w:val="clear"/>
          <w:rtl w:val="0"/>
        </w:rPr>
        <w:t xml:space="preserve"> II </w:t>
      </w:r>
      <w:r w:rsidDel="00000000" w:rsidR="00000000" w:rsidRPr="00000000">
        <w:rPr>
          <w:rFonts w:ascii="Verdana" w:cs="Verdana" w:eastAsia="Verdana" w:hAnsi="Verdana"/>
          <w:sz w:val="18"/>
          <w:szCs w:val="18"/>
          <w:shd w:fill="fce5cd" w:val="clear"/>
          <w:rtl w:val="0"/>
        </w:rPr>
        <w:t xml:space="preserve">deste Edital</w:t>
      </w:r>
      <w:r w:rsidDel="00000000" w:rsidR="00000000" w:rsidRPr="00000000">
        <w:rPr>
          <w:rFonts w:ascii="Verdana" w:cs="Verdana" w:eastAsia="Verdana" w:hAnsi="Verdana"/>
          <w:sz w:val="18"/>
          <w:szCs w:val="18"/>
          <w:rtl w:val="0"/>
        </w:rPr>
        <w:t xml:space="preserve">.</w:t>
      </w:r>
      <w:r w:rsidDel="00000000" w:rsidR="00000000" w:rsidRPr="00000000">
        <w:rPr>
          <w:rtl w:val="0"/>
        </w:rPr>
      </w:r>
    </w:p>
    <w:p w:rsidR="00000000" w:rsidDel="00000000" w:rsidP="00000000" w:rsidRDefault="00000000" w:rsidRPr="00000000" w14:paraId="000003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vertAlign w:val="baseline"/>
        </w:rPr>
      </w:pPr>
      <w:r w:rsidDel="00000000" w:rsidR="00000000" w:rsidRPr="00000000">
        <w:rPr>
          <w:rtl w:val="0"/>
        </w:rPr>
      </w:r>
    </w:p>
    <w:p w:rsidR="00000000" w:rsidDel="00000000" w:rsidP="00000000" w:rsidRDefault="00000000" w:rsidRPr="00000000" w14:paraId="000003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A proposta apresentada deverá atender a todas as condições estipuladas no Termo de Referência e no item </w:t>
      </w:r>
      <w:r w:rsidDel="00000000" w:rsidR="00000000" w:rsidRPr="00000000">
        <w:rPr>
          <w:rFonts w:ascii="Verdana" w:cs="Verdana" w:eastAsia="Verdana" w:hAnsi="Verdana"/>
          <w:b w:val="1"/>
          <w:bCs w:val="1"/>
          <w:sz w:val="18"/>
          <w:szCs w:val="18"/>
          <w:rtl w:val="0"/>
        </w:rPr>
        <w:t xml:space="preserve">4.7 deste Edital</w:t>
      </w: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w:t>
      </w:r>
    </w:p>
    <w:p w:rsidR="00000000" w:rsidDel="00000000" w:rsidP="00000000" w:rsidRDefault="00000000" w:rsidRPr="00000000" w14:paraId="000003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bCs w:val="1"/>
          <w:i w:val="0"/>
          <w:iCs w:val="0"/>
          <w:smallCaps w:val="0"/>
          <w:strike w:val="0"/>
          <w:color w:val="000000"/>
          <w:sz w:val="18"/>
          <w:szCs w:val="18"/>
          <w:u w:val="none"/>
          <w:vertAlign w:val="baseline"/>
        </w:rPr>
      </w:pPr>
      <w:r w:rsidDel="00000000" w:rsidR="00000000" w:rsidRPr="00000000">
        <w:rPr>
          <w:rtl w:val="0"/>
        </w:rPr>
      </w:r>
    </w:p>
    <w:p w:rsidR="00000000" w:rsidDel="00000000" w:rsidP="00000000" w:rsidRDefault="00000000" w:rsidRPr="00000000" w14:paraId="000003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 w:val="left" w:leader="none" w:pos="-1985"/>
          <w:tab w:val="left" w:leader="none" w:pos="113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vertAlign w:val="baseline"/>
        </w:rPr>
      </w:pP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Em cumprimento à</w:t>
      </w: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 </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Resolução do </w:t>
      </w: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CNJ nº 07/2005</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 atualizada pela </w:t>
      </w: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Resolução  nº 229, de 22.06.2016</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 </w:t>
      </w: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DECLARAMOS</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 que nossos diretores, gerentes, representantes legais ou técnicos, membros de conselho técnico, consultivo, deliberativo ou administrativo ou sócios, não são membros ou servidores do Poder Judiciário do Espírito Santo e que não temos em nosso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 do Poder Judiciário do estado do Espírito Santo. </w:t>
      </w:r>
      <w:r w:rsidDel="00000000" w:rsidR="00000000" w:rsidRPr="00000000">
        <w:rPr>
          <w:rtl w:val="0"/>
        </w:rPr>
      </w:r>
    </w:p>
    <w:p w:rsidR="00000000" w:rsidDel="00000000" w:rsidP="00000000" w:rsidRDefault="00000000" w:rsidRPr="00000000" w14:paraId="000003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 w:val="left" w:leader="none" w:pos="-1985"/>
          <w:tab w:val="left" w:leader="none" w:pos="1134"/>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vertAlign w:val="baseline"/>
        </w:rPr>
      </w:pPr>
      <w:r w:rsidDel="00000000" w:rsidR="00000000" w:rsidRPr="00000000">
        <w:rPr>
          <w:rtl w:val="0"/>
        </w:rPr>
      </w:r>
    </w:p>
    <w:p w:rsidR="00000000" w:rsidDel="00000000" w:rsidP="00000000" w:rsidRDefault="00000000" w:rsidRPr="00000000" w14:paraId="000003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 w:val="left" w:leader="none" w:pos="-1985"/>
          <w:tab w:val="left" w:leader="none" w:pos="113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vertAlign w:val="baseline"/>
        </w:rPr>
      </w:pP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Informamos que a validade da nossa proposta é de </w:t>
      </w: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90 (noventa)</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 dias corridos, a contar da data de</w:t>
      </w:r>
      <w:r w:rsidDel="00000000" w:rsidR="00000000" w:rsidRPr="00000000">
        <w:rPr>
          <w:rtl w:val="0"/>
        </w:rPr>
      </w:r>
    </w:p>
    <w:p w:rsidR="00000000" w:rsidDel="00000000" w:rsidP="00000000" w:rsidRDefault="00000000" w:rsidRPr="00000000" w14:paraId="000003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 w:val="left" w:leader="none" w:pos="-1985"/>
          <w:tab w:val="left" w:leader="none" w:pos="1134"/>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vertAlign w:val="baseline"/>
        </w:rPr>
      </w:pP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apresentação.</w:t>
      </w:r>
    </w:p>
    <w:p w:rsidR="00000000" w:rsidDel="00000000" w:rsidP="00000000" w:rsidRDefault="00000000" w:rsidRPr="00000000" w14:paraId="000003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 w:val="left" w:leader="none" w:pos="-1985"/>
          <w:tab w:val="left" w:leader="none" w:pos="1134"/>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vertAlign w:val="baseline"/>
        </w:rPr>
      </w:pPr>
      <w:r w:rsidDel="00000000" w:rsidR="00000000" w:rsidRPr="00000000">
        <w:rPr>
          <w:rtl w:val="0"/>
        </w:rPr>
      </w:r>
    </w:p>
    <w:p w:rsidR="00000000" w:rsidDel="00000000" w:rsidP="00000000" w:rsidRDefault="00000000" w:rsidRPr="00000000" w14:paraId="000003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DECLARAMOS</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 que nos valores estão incluídas todas as obrigações legais e as despesas decorrentes e necessárias à efetiva execução dos serviços contratados, não sendo admitido nenhum acréscimo na proposta, tais como despesas com pessoal, seja de mão de obra própria ou locada, salários, alimentação, transportes, fretes, tributos em geral, incidências fiscais, comerciais, taxas e contribuições de qualquer natureza ou espécie, emolumentos em geral, seguros, encargos sociais, trabalhistas, previdenciários, comerciais e quaisquer outros encargos decorrentes do exercício profissional de seus funcionários ou terceirizados, que venham a incidir direta ou indiretamente sobre a execução do objeto contratado, não cabendo à proponente qualquer reclamação posterior.</w:t>
      </w:r>
      <w:r w:rsidDel="00000000" w:rsidR="00000000" w:rsidRPr="00000000">
        <w:rPr>
          <w:rtl w:val="0"/>
        </w:rPr>
      </w:r>
    </w:p>
    <w:p w:rsidR="00000000" w:rsidDel="00000000" w:rsidP="00000000" w:rsidRDefault="00000000" w:rsidRPr="00000000" w14:paraId="000003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vertAlign w:val="baseline"/>
        </w:rPr>
      </w:pPr>
      <w:r w:rsidDel="00000000" w:rsidR="00000000" w:rsidRPr="00000000">
        <w:rPr>
          <w:rtl w:val="0"/>
        </w:rPr>
      </w:r>
    </w:p>
    <w:p w:rsidR="00000000" w:rsidDel="00000000" w:rsidP="00000000" w:rsidRDefault="00000000" w:rsidRPr="00000000" w14:paraId="000003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DECLARAMOS</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 para os devidos fins que, em consonância com o artigo 96 da Lei nº 14.133/2021, caso sejamos vencedores da presente licitação, quando da celebração do contrato, optaremos pela </w:t>
      </w: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MODALIDADE DE GARANTIA</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 abaixo destacada:</w:t>
      </w:r>
      <w:r w:rsidDel="00000000" w:rsidR="00000000" w:rsidRPr="00000000">
        <w:rPr>
          <w:rtl w:val="0"/>
        </w:rPr>
      </w:r>
    </w:p>
    <w:p w:rsidR="00000000" w:rsidDel="00000000" w:rsidP="00000000" w:rsidRDefault="00000000" w:rsidRPr="00000000" w14:paraId="000003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vertAlign w:val="baseline"/>
        </w:rPr>
      </w:pP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rsidR="00000000" w:rsidDel="00000000" w:rsidP="00000000" w:rsidRDefault="00000000" w:rsidRPr="00000000" w14:paraId="000003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vertAlign w:val="baseline"/>
        </w:rPr>
      </w:pP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 )   seguro-garantia; </w:t>
      </w:r>
    </w:p>
    <w:p w:rsidR="00000000" w:rsidDel="00000000" w:rsidP="00000000" w:rsidRDefault="00000000" w:rsidRPr="00000000" w14:paraId="000003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vertAlign w:val="baseline"/>
        </w:rPr>
      </w:pP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 )   fiança bancária emitida por banco ou instituição financeira devidamente autorizada a operar no País pelo Banco Central do Brasil.</w:t>
      </w:r>
    </w:p>
    <w:p w:rsidR="00000000" w:rsidDel="00000000" w:rsidP="00000000" w:rsidRDefault="00000000" w:rsidRPr="00000000" w14:paraId="000003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vertAlign w:val="baseline"/>
        </w:rPr>
      </w:pPr>
      <w:r w:rsidDel="00000000" w:rsidR="00000000" w:rsidRPr="00000000">
        <w:rPr>
          <w:rtl w:val="0"/>
        </w:rPr>
      </w:r>
    </w:p>
    <w:p w:rsidR="00000000" w:rsidDel="00000000" w:rsidP="00000000" w:rsidRDefault="00000000" w:rsidRPr="00000000" w14:paraId="000003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vertAlign w:val="baseline"/>
        </w:rPr>
      </w:pP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Por fim, estamos cientes de que, se escolhida a </w:t>
      </w: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MODALIDADE SEGURO GARANTIA</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 devemos prestá-la </w:t>
      </w: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em até um mês após a homologação e antes da assinatura do contrato.</w:t>
      </w:r>
      <w:r w:rsidDel="00000000" w:rsidR="00000000" w:rsidRPr="00000000">
        <w:rPr>
          <w:rtl w:val="0"/>
        </w:rPr>
      </w:r>
    </w:p>
    <w:p w:rsidR="00000000" w:rsidDel="00000000" w:rsidP="00000000" w:rsidRDefault="00000000" w:rsidRPr="00000000" w14:paraId="000003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Verdana" w:cs="Verdana" w:eastAsia="Verdana" w:hAnsi="Verdana"/>
          <w:b w:val="0"/>
          <w:bCs w:val="0"/>
          <w:i w:val="0"/>
          <w:iCs w:val="0"/>
          <w:smallCaps w:val="0"/>
          <w:strike w:val="0"/>
          <w:color w:val="000000"/>
          <w:sz w:val="18"/>
          <w:szCs w:val="18"/>
          <w:u w:val="none"/>
          <w:vertAlign w:val="baseline"/>
        </w:rPr>
      </w:pPr>
      <w:r w:rsidDel="00000000" w:rsidR="00000000" w:rsidRPr="00000000">
        <w:rPr>
          <w:rtl w:val="0"/>
        </w:rPr>
      </w:r>
    </w:p>
    <w:p w:rsidR="00000000" w:rsidDel="00000000" w:rsidP="00000000" w:rsidRDefault="00000000" w:rsidRPr="00000000" w14:paraId="000003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vertAlign w:val="baseline"/>
        </w:rPr>
      </w:pPr>
      <w:r w:rsidDel="00000000" w:rsidR="00000000" w:rsidRPr="00000000">
        <w:rPr>
          <w:rtl w:val="0"/>
        </w:rPr>
      </w:r>
    </w:p>
    <w:p w:rsidR="00000000" w:rsidDel="00000000" w:rsidP="00000000" w:rsidRDefault="00000000" w:rsidRPr="00000000" w14:paraId="000003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Dados da Empresa:                  Dados do Representante Legal que irá assinar o Contrato:</w:t>
      </w:r>
    </w:p>
    <w:p w:rsidR="00000000" w:rsidDel="00000000" w:rsidP="00000000" w:rsidRDefault="00000000" w:rsidRPr="00000000" w14:paraId="000003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vertAlign w:val="baseline"/>
        </w:rPr>
      </w:pPr>
      <w:r w:rsidDel="00000000" w:rsidR="00000000" w:rsidRPr="00000000">
        <w:rPr>
          <w:rFonts w:ascii="Verdana" w:cs="Verdana" w:eastAsia="Verdana" w:hAnsi="Verdana"/>
          <w:sz w:val="18"/>
          <w:szCs w:val="18"/>
          <w:rtl w:val="0"/>
        </w:rPr>
        <w:t xml:space="preserve">Nome empresarial</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           </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         Nome completo do representante:</w:t>
      </w:r>
    </w:p>
    <w:p w:rsidR="00000000" w:rsidDel="00000000" w:rsidP="00000000" w:rsidRDefault="00000000" w:rsidRPr="00000000" w14:paraId="000003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vertAlign w:val="baseline"/>
        </w:rPr>
      </w:pP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Endereço:                                  Cargo:</w:t>
      </w:r>
    </w:p>
    <w:p w:rsidR="00000000" w:rsidDel="00000000" w:rsidP="00000000" w:rsidRDefault="00000000" w:rsidRPr="00000000" w14:paraId="000003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vertAlign w:val="baseline"/>
        </w:rPr>
      </w:pP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CNPJ:                                        RG nº:</w:t>
      </w:r>
    </w:p>
    <w:p w:rsidR="00000000" w:rsidDel="00000000" w:rsidP="00000000" w:rsidRDefault="00000000" w:rsidRPr="00000000" w14:paraId="000003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vertAlign w:val="baseline"/>
        </w:rPr>
      </w:pP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Telefone:                                   CPF nº:</w:t>
      </w:r>
    </w:p>
    <w:p w:rsidR="00000000" w:rsidDel="00000000" w:rsidP="00000000" w:rsidRDefault="00000000" w:rsidRPr="00000000" w14:paraId="000003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vertAlign w:val="baseline"/>
        </w:rPr>
      </w:pP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E-mail:</w:t>
      </w:r>
    </w:p>
    <w:p w:rsidR="00000000" w:rsidDel="00000000" w:rsidP="00000000" w:rsidRDefault="00000000" w:rsidRPr="00000000" w14:paraId="000003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bCs w:val="0"/>
          <w:i w:val="0"/>
          <w:iCs w:val="0"/>
          <w:smallCaps w:val="0"/>
          <w:strike w:val="0"/>
          <w:color w:val="000000"/>
          <w:sz w:val="18"/>
          <w:szCs w:val="18"/>
          <w:u w:val="none"/>
          <w:vertAlign w:val="baseline"/>
        </w:rPr>
      </w:pPr>
      <w:r w:rsidDel="00000000" w:rsidR="00000000" w:rsidRPr="00000000">
        <w:rPr>
          <w:rtl w:val="0"/>
        </w:rPr>
      </w:r>
    </w:p>
    <w:p w:rsidR="00000000" w:rsidDel="00000000" w:rsidP="00000000" w:rsidRDefault="00000000" w:rsidRPr="00000000" w14:paraId="000003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0"/>
          <w:bCs w:val="0"/>
          <w:i w:val="0"/>
          <w:iCs w:val="0"/>
          <w:smallCaps w:val="0"/>
          <w:strike w:val="0"/>
          <w:color w:val="000000"/>
          <w:sz w:val="18"/>
          <w:szCs w:val="18"/>
          <w:u w:val="none"/>
          <w:vertAlign w:val="baseline"/>
        </w:rPr>
      </w:pP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Local e data.</w:t>
      </w:r>
    </w:p>
    <w:p w:rsidR="00000000" w:rsidDel="00000000" w:rsidP="00000000" w:rsidRDefault="00000000" w:rsidRPr="00000000" w14:paraId="000003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 w:val="left" w:leader="none" w:pos="-1985"/>
          <w:tab w:val="left" w:leader="none" w:pos="1134"/>
        </w:tabs>
        <w:spacing w:after="0" w:before="0" w:line="240" w:lineRule="auto"/>
        <w:ind w:left="0" w:right="0" w:firstLine="0"/>
        <w:jc w:val="center"/>
        <w:rPr>
          <w:rFonts w:ascii="Verdana" w:cs="Verdana" w:eastAsia="Verdana" w:hAnsi="Verdana"/>
          <w:b w:val="1"/>
          <w:bCs w:val="1"/>
          <w:i w:val="0"/>
          <w:iCs w:val="0"/>
          <w:smallCaps w:val="0"/>
          <w:strike w:val="0"/>
          <w:color w:val="000000"/>
          <w:sz w:val="18"/>
          <w:szCs w:val="18"/>
          <w:u w:val="none"/>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_______________________________________</w:t>
      </w:r>
    </w:p>
    <w:p w:rsidR="00000000" w:rsidDel="00000000" w:rsidP="00000000" w:rsidRDefault="00000000" w:rsidRPr="00000000" w14:paraId="000003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 w:val="left" w:leader="none" w:pos="-1985"/>
          <w:tab w:val="left" w:leader="none" w:pos="1134"/>
        </w:tabs>
        <w:spacing w:after="0" w:before="0" w:line="240" w:lineRule="auto"/>
        <w:ind w:left="0" w:right="0" w:firstLine="0"/>
        <w:jc w:val="center"/>
        <w:rPr>
          <w:rFonts w:ascii="Verdana" w:cs="Verdana" w:eastAsia="Verdana" w:hAnsi="Verdana"/>
          <w:b w:val="1"/>
          <w:bCs w:val="1"/>
          <w:i w:val="0"/>
          <w:iCs w:val="0"/>
          <w:smallCaps w:val="0"/>
          <w:strike w:val="0"/>
          <w:color w:val="000000"/>
          <w:sz w:val="18"/>
          <w:szCs w:val="18"/>
          <w:u w:val="none"/>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Nome e assinatura do Representante Legal</w:t>
      </w:r>
    </w:p>
    <w:p w:rsidR="00000000" w:rsidDel="00000000" w:rsidP="00000000" w:rsidRDefault="00000000" w:rsidRPr="00000000" w14:paraId="000003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 w:val="left" w:leader="none" w:pos="-1985"/>
          <w:tab w:val="left" w:leader="none" w:pos="1134"/>
        </w:tabs>
        <w:spacing w:after="0" w:before="0" w:line="240" w:lineRule="auto"/>
        <w:ind w:left="0" w:right="0" w:firstLine="0"/>
        <w:jc w:val="left"/>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 w:val="left" w:leader="none" w:pos="-1985"/>
          <w:tab w:val="left" w:leader="none" w:pos="1134"/>
        </w:tabs>
        <w:spacing w:after="0" w:before="0" w:line="240" w:lineRule="auto"/>
        <w:ind w:left="0" w:right="0"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CE">
      <w:pPr>
        <w:shd w:fill="ffffff" w:val="clear"/>
        <w:jc w:val="left"/>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CF">
      <w:pPr>
        <w:shd w:fill="ffffff" w:val="clear"/>
        <w:jc w:val="left"/>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D0">
      <w:pPr>
        <w:widowControl w:val="0"/>
        <w:shd w:fill="c0c0c0" w:val="clear"/>
        <w:tabs>
          <w:tab w:val="left" w:leader="none" w:pos="0"/>
        </w:tabs>
        <w:jc w:val="center"/>
        <w:rPr/>
      </w:pPr>
      <w:r w:rsidDel="00000000" w:rsidR="00000000" w:rsidRPr="00000000">
        <w:rPr>
          <w:rFonts w:ascii="Verdana" w:cs="Verdana" w:eastAsia="Verdana" w:hAnsi="Verdana"/>
          <w:b w:val="1"/>
          <w:bCs w:val="1"/>
          <w:sz w:val="18"/>
          <w:szCs w:val="18"/>
          <w:rtl w:val="0"/>
        </w:rPr>
        <w:t xml:space="preserve">ANEXO V –</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bCs w:val="1"/>
          <w:sz w:val="18"/>
          <w:szCs w:val="18"/>
          <w:rtl w:val="0"/>
        </w:rPr>
        <w:t xml:space="preserve">MODELO DE DECLARAÇÃO – SEDE, FILIAL OU ESCRITÓRIO NA REGIÃO METROPOLITANA DA GRANDE VITÓRIA</w:t>
      </w:r>
      <w:r w:rsidDel="00000000" w:rsidR="00000000" w:rsidRPr="00000000">
        <w:rPr>
          <w:rFonts w:ascii="Verdana" w:cs="Verdana" w:eastAsia="Verdana" w:hAnsi="Verdana"/>
          <w:sz w:val="18"/>
          <w:szCs w:val="18"/>
          <w:rtl w:val="0"/>
        </w:rPr>
        <w:t xml:space="preserve"> </w:t>
      </w:r>
      <w:r w:rsidDel="00000000" w:rsidR="00000000" w:rsidRPr="00000000">
        <w:rPr>
          <w:rtl w:val="0"/>
        </w:rPr>
      </w:r>
    </w:p>
    <w:p w:rsidR="00000000" w:rsidDel="00000000" w:rsidP="00000000" w:rsidRDefault="00000000" w:rsidRPr="00000000" w14:paraId="000003D1">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D2">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D3">
      <w:pPr>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EDITAL DE PREGÃO ELETRÔNICO Nº: PE___/2026</w:t>
      </w:r>
    </w:p>
    <w:p w:rsidR="00000000" w:rsidDel="00000000" w:rsidP="00000000" w:rsidRDefault="00000000" w:rsidRPr="00000000" w14:paraId="000003D4">
      <w:pPr>
        <w:jc w:val="center"/>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3D5">
      <w:pP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Ao</w:t>
      </w:r>
    </w:p>
    <w:p w:rsidR="00000000" w:rsidDel="00000000" w:rsidP="00000000" w:rsidRDefault="00000000" w:rsidRPr="00000000" w14:paraId="000003D6">
      <w:pPr>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PODER JUDICIÁRIO DO ESTADO DO ESPÍRITO SANTO</w:t>
      </w:r>
      <w:r w:rsidDel="00000000" w:rsidR="00000000" w:rsidRPr="00000000">
        <w:rPr>
          <w:rFonts w:ascii="Verdana" w:cs="Verdana" w:eastAsia="Verdana" w:hAnsi="Verdana"/>
          <w:sz w:val="18"/>
          <w:szCs w:val="18"/>
          <w:rtl w:val="0"/>
        </w:rPr>
        <w:t xml:space="preserve"> </w:t>
      </w:r>
    </w:p>
    <w:p w:rsidR="00000000" w:rsidDel="00000000" w:rsidP="00000000" w:rsidRDefault="00000000" w:rsidRPr="00000000" w14:paraId="000003D7">
      <w:pP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Rua Desembargador Homero Mafra, 60</w:t>
      </w:r>
    </w:p>
    <w:p w:rsidR="00000000" w:rsidDel="00000000" w:rsidP="00000000" w:rsidRDefault="00000000" w:rsidRPr="00000000" w14:paraId="000003D8">
      <w:pP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Enseada do Suá</w:t>
      </w:r>
    </w:p>
    <w:p w:rsidR="00000000" w:rsidDel="00000000" w:rsidP="00000000" w:rsidRDefault="00000000" w:rsidRPr="00000000" w14:paraId="000003D9">
      <w:pP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CEP 29050-906 - Vitória - ES</w:t>
      </w:r>
    </w:p>
    <w:p w:rsidR="00000000" w:rsidDel="00000000" w:rsidP="00000000" w:rsidRDefault="00000000" w:rsidRPr="00000000" w14:paraId="000003DA">
      <w:pP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DB">
      <w:pP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DC">
      <w:pP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Nome da Empresa:</w:t>
      </w:r>
    </w:p>
    <w:p w:rsidR="00000000" w:rsidDel="00000000" w:rsidP="00000000" w:rsidRDefault="00000000" w:rsidRPr="00000000" w14:paraId="000003DD">
      <w:pP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CNPJ:</w:t>
      </w:r>
    </w:p>
    <w:p w:rsidR="00000000" w:rsidDel="00000000" w:rsidP="00000000" w:rsidRDefault="00000000" w:rsidRPr="00000000" w14:paraId="000003DE">
      <w:pP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Endereço:</w:t>
      </w:r>
    </w:p>
    <w:p w:rsidR="00000000" w:rsidDel="00000000" w:rsidP="00000000" w:rsidRDefault="00000000" w:rsidRPr="00000000" w14:paraId="000003DF">
      <w:pP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Telefone:</w:t>
      </w:r>
    </w:p>
    <w:p w:rsidR="00000000" w:rsidDel="00000000" w:rsidP="00000000" w:rsidRDefault="00000000" w:rsidRPr="00000000" w14:paraId="000003E0">
      <w:pP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E-mail:</w:t>
      </w:r>
    </w:p>
    <w:p w:rsidR="00000000" w:rsidDel="00000000" w:rsidP="00000000" w:rsidRDefault="00000000" w:rsidRPr="00000000" w14:paraId="000003E1">
      <w:pP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E2">
      <w:pPr>
        <w:tabs>
          <w:tab w:val="left" w:leader="none" w:pos="283"/>
        </w:tabs>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3E3">
      <w:pPr>
        <w:shd w:fill="ffffff" w:val="clear"/>
        <w:jc w:val="both"/>
        <w:rPr/>
      </w:pPr>
      <w:r w:rsidDel="00000000" w:rsidR="00000000" w:rsidRPr="00000000">
        <w:rPr>
          <w:rFonts w:ascii="Verdana" w:cs="Verdana" w:eastAsia="Verdana" w:hAnsi="Verdana"/>
          <w:b w:val="1"/>
          <w:bCs w:val="1"/>
          <w:sz w:val="18"/>
          <w:szCs w:val="18"/>
          <w:rtl w:val="0"/>
        </w:rPr>
        <w:t xml:space="preserve">DECLARAMOS</w:t>
      </w:r>
      <w:r w:rsidDel="00000000" w:rsidR="00000000" w:rsidRPr="00000000">
        <w:rPr>
          <w:rFonts w:ascii="Verdana" w:cs="Verdana" w:eastAsia="Verdana" w:hAnsi="Verdana"/>
          <w:sz w:val="18"/>
          <w:szCs w:val="18"/>
          <w:rtl w:val="0"/>
        </w:rPr>
        <w:t xml:space="preserve"> que possuímos escritório na região metropolitana da Grande Vitória, dispondo de capacidade operacional para receber e solucionar qualquer demanda da Contratante, bem como a realização de todos os procedimentos pertinentes à seleção, treinamento, admissão e demissão dos funcionários.</w:t>
      </w:r>
      <w:r w:rsidDel="00000000" w:rsidR="00000000" w:rsidRPr="00000000">
        <w:rPr>
          <w:rtl w:val="0"/>
        </w:rPr>
      </w:r>
    </w:p>
    <w:p w:rsidR="00000000" w:rsidDel="00000000" w:rsidP="00000000" w:rsidRDefault="00000000" w:rsidRPr="00000000" w14:paraId="000003E4">
      <w:pPr>
        <w:shd w:fill="ffffff" w:val="clea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E5">
      <w:pPr>
        <w:shd w:fill="ffffff" w:val="clea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Endereço da sede, filial ou escritório: _________________________________________________. </w:t>
      </w:r>
    </w:p>
    <w:p w:rsidR="00000000" w:rsidDel="00000000" w:rsidP="00000000" w:rsidRDefault="00000000" w:rsidRPr="00000000" w14:paraId="000003E6">
      <w:pPr>
        <w:shd w:fill="ffffff" w:val="clea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E7">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E8">
      <w:pPr>
        <w:shd w:fill="ffffff" w:val="clear"/>
        <w:jc w:val="center"/>
        <w:rPr/>
      </w:pPr>
      <w:r w:rsidDel="00000000" w:rsidR="00000000" w:rsidRPr="00000000">
        <w:rPr>
          <w:rFonts w:ascii="Verdana" w:cs="Verdana" w:eastAsia="Verdana" w:hAnsi="Verdana"/>
          <w:b w:val="1"/>
          <w:bCs w:val="1"/>
          <w:sz w:val="18"/>
          <w:szCs w:val="18"/>
          <w:rtl w:val="0"/>
        </w:rPr>
        <w:t xml:space="preserve">OU </w:t>
      </w:r>
      <w:r w:rsidDel="00000000" w:rsidR="00000000" w:rsidRPr="00000000">
        <w:rPr>
          <w:rFonts w:ascii="Verdana" w:cs="Verdana" w:eastAsia="Verdana" w:hAnsi="Verdana"/>
          <w:sz w:val="18"/>
          <w:szCs w:val="18"/>
          <w:rtl w:val="0"/>
        </w:rPr>
        <w:t xml:space="preserve">(caso não possua, a empresa deverá apresentar a seguinte declaração):</w:t>
      </w:r>
      <w:r w:rsidDel="00000000" w:rsidR="00000000" w:rsidRPr="00000000">
        <w:rPr>
          <w:rtl w:val="0"/>
        </w:rPr>
      </w:r>
    </w:p>
    <w:p w:rsidR="00000000" w:rsidDel="00000000" w:rsidP="00000000" w:rsidRDefault="00000000" w:rsidRPr="00000000" w14:paraId="000003E9">
      <w:pPr>
        <w:shd w:fill="ffffff" w:val="clea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EA">
      <w:pPr>
        <w:shd w:fill="ffffff" w:val="clea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EB">
      <w:pPr>
        <w:shd w:fill="ffffff" w:val="clear"/>
        <w:jc w:val="both"/>
        <w:rPr/>
      </w:pPr>
      <w:r w:rsidDel="00000000" w:rsidR="00000000" w:rsidRPr="00000000">
        <w:rPr>
          <w:rFonts w:ascii="Verdana" w:cs="Verdana" w:eastAsia="Verdana" w:hAnsi="Verdana"/>
          <w:b w:val="1"/>
          <w:bCs w:val="1"/>
          <w:sz w:val="18"/>
          <w:szCs w:val="18"/>
          <w:rtl w:val="0"/>
        </w:rPr>
        <w:t xml:space="preserve">DECLARAMOS</w:t>
      </w:r>
      <w:r w:rsidDel="00000000" w:rsidR="00000000" w:rsidRPr="00000000">
        <w:rPr>
          <w:rFonts w:ascii="Verdana" w:cs="Verdana" w:eastAsia="Verdana" w:hAnsi="Verdana"/>
          <w:sz w:val="18"/>
          <w:szCs w:val="18"/>
          <w:rtl w:val="0"/>
        </w:rPr>
        <w:t xml:space="preserve"> que instalaremos, no prazo máximo de 60 (sessenta) dias, a partir do início da vigência do contrato, filial ou escritório na região metropolitana da Grande Vitória, de forma a dispor de capacidade operacional para receber e solucionar qualquer demanda da Contratante, bem como a realização de todos os procedimentos pertinentes à seleção, treinamento, admissão e demissão dos funcionários.</w:t>
      </w:r>
      <w:r w:rsidDel="00000000" w:rsidR="00000000" w:rsidRPr="00000000">
        <w:rPr>
          <w:rtl w:val="0"/>
        </w:rPr>
      </w:r>
    </w:p>
    <w:p w:rsidR="00000000" w:rsidDel="00000000" w:rsidP="00000000" w:rsidRDefault="00000000" w:rsidRPr="00000000" w14:paraId="000003EC">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ED">
      <w:pP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Atenciosamente,</w:t>
      </w:r>
    </w:p>
    <w:p w:rsidR="00000000" w:rsidDel="00000000" w:rsidP="00000000" w:rsidRDefault="00000000" w:rsidRPr="00000000" w14:paraId="000003EE">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EF">
      <w:pPr>
        <w:jc w:val="right"/>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F0">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Local e Data.</w:t>
      </w:r>
    </w:p>
    <w:p w:rsidR="00000000" w:rsidDel="00000000" w:rsidP="00000000" w:rsidRDefault="00000000" w:rsidRPr="00000000" w14:paraId="000003F1">
      <w:pPr>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F2">
      <w:pPr>
        <w:jc w:val="right"/>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F3">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Assinatura do Responsável ou Representante Legal</w:t>
      </w:r>
    </w:p>
    <w:p w:rsidR="00000000" w:rsidDel="00000000" w:rsidP="00000000" w:rsidRDefault="00000000" w:rsidRPr="00000000" w14:paraId="000003F4">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Empresa</w:t>
      </w:r>
    </w:p>
    <w:p w:rsidR="00000000" w:rsidDel="00000000" w:rsidP="00000000" w:rsidRDefault="00000000" w:rsidRPr="00000000" w14:paraId="000003F5">
      <w:pPr>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CNPJ</w:t>
      </w:r>
    </w:p>
    <w:p w:rsidR="00000000" w:rsidDel="00000000" w:rsidP="00000000" w:rsidRDefault="00000000" w:rsidRPr="00000000" w14:paraId="000003F6">
      <w:pPr>
        <w:jc w:val="center"/>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3F7">
      <w:pPr>
        <w:jc w:val="center"/>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3F8">
      <w:pPr>
        <w:jc w:val="center"/>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3F9">
      <w:pPr>
        <w:jc w:val="center"/>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3FA">
      <w:pPr>
        <w:jc w:val="center"/>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3FB">
      <w:pPr>
        <w:jc w:val="center"/>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3FC">
      <w:pPr>
        <w:jc w:val="center"/>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3FD">
      <w:pPr>
        <w:jc w:val="center"/>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3FE">
      <w:pPr>
        <w:jc w:val="center"/>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3FF">
      <w:pPr>
        <w:jc w:val="center"/>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400">
      <w:pPr>
        <w:jc w:val="center"/>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401">
      <w:pPr>
        <w:jc w:val="center"/>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402">
      <w:pPr>
        <w:widowControl w:val="0"/>
        <w:shd w:fill="c0c0c0" w:val="clear"/>
        <w:tabs>
          <w:tab w:val="left" w:leader="none" w:pos="0"/>
        </w:tabs>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ANEXO VI – MODELO DE DECLARAÇÃO DE CONTRATOS FIRMADOS COM A INICIATIVA PRIVADA E A ADMINISTRAÇÃO PÚBLICA</w:t>
      </w:r>
    </w:p>
    <w:p w:rsidR="00000000" w:rsidDel="00000000" w:rsidP="00000000" w:rsidRDefault="00000000" w:rsidRPr="00000000" w14:paraId="00000403">
      <w:pPr>
        <w:rPr/>
      </w:pPr>
      <w:r w:rsidDel="00000000" w:rsidR="00000000" w:rsidRPr="00000000">
        <w:rPr>
          <w:rtl w:val="0"/>
        </w:rPr>
      </w:r>
    </w:p>
    <w:p w:rsidR="00000000" w:rsidDel="00000000" w:rsidP="00000000" w:rsidRDefault="00000000" w:rsidRPr="00000000" w14:paraId="00000404">
      <w:pPr>
        <w:shd w:fill="ffffff" w:val="clea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405">
      <w:pPr>
        <w:shd w:fill="ffffff" w:val="clea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406">
      <w:pPr>
        <w:shd w:fill="ffffff" w:val="clea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407">
      <w:pPr>
        <w:shd w:fill="ffffff" w:val="clea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Declaro que a empresa ________________________________________________, inscrita no CNPJ (MF) no ____________________, inscrição estadual no ________________________, estabelecida em __________________________, possui os seguintes contratos firmados com a iniciativa privada e a administração pública:</w:t>
      </w:r>
    </w:p>
    <w:p w:rsidR="00000000" w:rsidDel="00000000" w:rsidP="00000000" w:rsidRDefault="00000000" w:rsidRPr="00000000" w14:paraId="00000408">
      <w:pPr>
        <w:shd w:fill="ffffff" w:val="clea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09">
      <w:pPr>
        <w:shd w:fill="ffffff" w:val="clea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0A">
      <w:pPr>
        <w:shd w:fill="ffffff" w:val="clea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Nome do Órgão/Empresa          Vigência do Contrato                      Valor total do contrato</w:t>
      </w:r>
    </w:p>
    <w:p w:rsidR="00000000" w:rsidDel="00000000" w:rsidP="00000000" w:rsidRDefault="00000000" w:rsidRPr="00000000" w14:paraId="0000040B">
      <w:pPr>
        <w:shd w:fill="ffffff" w:val="clea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______________________       ________________                     ___________________</w:t>
      </w:r>
    </w:p>
    <w:p w:rsidR="00000000" w:rsidDel="00000000" w:rsidP="00000000" w:rsidRDefault="00000000" w:rsidRPr="00000000" w14:paraId="0000040C">
      <w:pPr>
        <w:shd w:fill="ffffff" w:val="clea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0D">
      <w:pPr>
        <w:shd w:fill="ffffff" w:val="clea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______________________       ________________                     ___________________</w:t>
      </w:r>
    </w:p>
    <w:p w:rsidR="00000000" w:rsidDel="00000000" w:rsidP="00000000" w:rsidRDefault="00000000" w:rsidRPr="00000000" w14:paraId="0000040E">
      <w:pPr>
        <w:shd w:fill="ffffff" w:val="clea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0F">
      <w:pPr>
        <w:shd w:fill="ffffff" w:val="clea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______________________       ________________                     ___________________</w:t>
      </w:r>
    </w:p>
    <w:p w:rsidR="00000000" w:rsidDel="00000000" w:rsidP="00000000" w:rsidRDefault="00000000" w:rsidRPr="00000000" w14:paraId="00000410">
      <w:pPr>
        <w:shd w:fill="ffffff" w:val="clea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11">
      <w:pPr>
        <w:shd w:fill="ffffff" w:val="clea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______________________       ________________                     ___________________</w:t>
      </w:r>
    </w:p>
    <w:p w:rsidR="00000000" w:rsidDel="00000000" w:rsidP="00000000" w:rsidRDefault="00000000" w:rsidRPr="00000000" w14:paraId="00000412">
      <w:pPr>
        <w:shd w:fill="ffffff" w:val="clea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13">
      <w:pPr>
        <w:shd w:fill="ffffff" w:val="clea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                                                      Valor total dos Contratos R$ ___________________</w:t>
      </w:r>
    </w:p>
    <w:p w:rsidR="00000000" w:rsidDel="00000000" w:rsidP="00000000" w:rsidRDefault="00000000" w:rsidRPr="00000000" w14:paraId="00000414">
      <w:pPr>
        <w:shd w:fill="ffffff" w:val="clea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15">
      <w:pPr>
        <w:shd w:fill="ffffff" w:val="clea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16">
      <w:pPr>
        <w:shd w:fill="ffffff" w:val="clea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Local e data</w:t>
      </w:r>
    </w:p>
    <w:p w:rsidR="00000000" w:rsidDel="00000000" w:rsidP="00000000" w:rsidRDefault="00000000" w:rsidRPr="00000000" w14:paraId="00000417">
      <w:pPr>
        <w:shd w:fill="ffffff" w:val="clea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18">
      <w:pPr>
        <w:shd w:fill="ffffff" w:val="clea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______________________________________________</w:t>
      </w:r>
    </w:p>
    <w:p w:rsidR="00000000" w:rsidDel="00000000" w:rsidP="00000000" w:rsidRDefault="00000000" w:rsidRPr="00000000" w14:paraId="00000419">
      <w:pPr>
        <w:shd w:fill="ffffff" w:val="clea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Assinatura e carimbo do emissor</w:t>
      </w:r>
    </w:p>
    <w:p w:rsidR="00000000" w:rsidDel="00000000" w:rsidP="00000000" w:rsidRDefault="00000000" w:rsidRPr="00000000" w14:paraId="0000041A">
      <w:pPr>
        <w:shd w:fill="ffffff" w:val="clea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1B">
      <w:pPr>
        <w:shd w:fill="ffffff" w:val="clea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1C">
      <w:pPr>
        <w:shd w:fill="ffffff" w:val="clea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1D">
      <w:pPr>
        <w:shd w:fill="ffffff" w:val="clea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Observação:</w:t>
      </w:r>
    </w:p>
    <w:p w:rsidR="00000000" w:rsidDel="00000000" w:rsidP="00000000" w:rsidRDefault="00000000" w:rsidRPr="00000000" w14:paraId="0000041E">
      <w:pPr>
        <w:shd w:fill="ffffff" w:val="clea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1F">
      <w:pPr>
        <w:shd w:fill="ffffff" w:val="clea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Além dos nomes dos órgãos/empresas, o licitante deverá informar também o endereço completo dos órgãos/empresas, com os quais tem contratos vigentes.</w:t>
      </w:r>
    </w:p>
    <w:p w:rsidR="00000000" w:rsidDel="00000000" w:rsidP="00000000" w:rsidRDefault="00000000" w:rsidRPr="00000000" w14:paraId="00000420">
      <w:pPr>
        <w:shd w:fill="ffffff" w:val="clear"/>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21">
      <w:pPr>
        <w:shd w:fill="ffffff" w:val="clear"/>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22">
      <w:pPr>
        <w:shd w:fill="ffffff" w:val="clear"/>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423">
      <w:pPr>
        <w:shd w:fill="ffffff" w:val="clear"/>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424">
      <w:pPr>
        <w:shd w:fill="ffffff" w:val="clear"/>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425">
      <w:pPr>
        <w:shd w:fill="ffffff" w:val="clear"/>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426">
      <w:pPr>
        <w:shd w:fill="ffffff" w:val="clear"/>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427">
      <w:pPr>
        <w:shd w:fill="ffffff" w:val="clear"/>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428">
      <w:pPr>
        <w:shd w:fill="d9d9d9" w:val="clear"/>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ANEXO VII – DECLARAÇÃO DE PLENO CONHECIMENTO DOS SERVIÇOS</w:t>
      </w:r>
    </w:p>
    <w:p w:rsidR="00000000" w:rsidDel="00000000" w:rsidP="00000000" w:rsidRDefault="00000000" w:rsidRPr="00000000" w14:paraId="00000429">
      <w:pPr>
        <w:shd w:fill="ffffff" w:val="clear"/>
        <w:spacing w:after="240" w:before="240" w:lineRule="auto"/>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  </w:t>
      </w:r>
    </w:p>
    <w:p w:rsidR="00000000" w:rsidDel="00000000" w:rsidP="00000000" w:rsidRDefault="00000000" w:rsidRPr="00000000" w14:paraId="0000042A">
      <w:pPr>
        <w:shd w:fill="ffffff" w:val="clea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Declaramos que examinamos o Termo de Referência em sua integralidade, incluindo planilhas e as especificações, conhecemos todos os aspectos peculiares à execução dos serviços para definição do nosso custo de execução, bem como formulamos uma estimativa correta das peculiaridades locais que possam influir no cumprimento contratual, de maneira que qualquer eventual falha de nossa parte não nos isentará das obrigações assumidas, independentemente de nossas dificuldades.</w:t>
      </w:r>
    </w:p>
    <w:p w:rsidR="00000000" w:rsidDel="00000000" w:rsidP="00000000" w:rsidRDefault="00000000" w:rsidRPr="00000000" w14:paraId="0000042B">
      <w:pPr>
        <w:shd w:fill="ffffff" w:val="clear"/>
        <w:spacing w:after="240" w:before="240" w:line="360" w:lineRule="auto"/>
        <w:ind w:left="140" w:firstLine="0"/>
        <w:jc w:val="right"/>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2C">
      <w:pPr>
        <w:shd w:fill="ffffff" w:val="clear"/>
        <w:spacing w:after="240" w:before="240" w:line="360" w:lineRule="auto"/>
        <w:ind w:left="140" w:firstLine="0"/>
        <w:jc w:val="right"/>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2D">
      <w:pPr>
        <w:shd w:fill="ffffff" w:val="clear"/>
        <w:spacing w:after="240" w:before="240" w:line="360" w:lineRule="auto"/>
        <w:ind w:left="140" w:firstLine="0"/>
        <w:jc w:val="right"/>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 </w:t>
      </w:r>
    </w:p>
    <w:p w:rsidR="00000000" w:rsidDel="00000000" w:rsidP="00000000" w:rsidRDefault="00000000" w:rsidRPr="00000000" w14:paraId="0000042E">
      <w:pPr>
        <w:shd w:fill="ffffff" w:val="clear"/>
        <w:spacing w:after="240" w:before="240" w:line="360" w:lineRule="auto"/>
        <w:ind w:left="140" w:firstLine="0"/>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Local, Data</w:t>
      </w:r>
    </w:p>
    <w:p w:rsidR="00000000" w:rsidDel="00000000" w:rsidP="00000000" w:rsidRDefault="00000000" w:rsidRPr="00000000" w14:paraId="0000042F">
      <w:pPr>
        <w:shd w:fill="ffffff" w:val="clear"/>
        <w:spacing w:after="240" w:before="240" w:line="360" w:lineRule="auto"/>
        <w:ind w:left="3240" w:firstLine="0"/>
        <w:rPr>
          <w:rFonts w:ascii="Verdana" w:cs="Verdana" w:eastAsia="Verdana" w:hAnsi="Verdana"/>
          <w:b w:val="1"/>
          <w:bCs w:val="1"/>
          <w:sz w:val="18"/>
          <w:szCs w:val="18"/>
          <w:highlight w:val="yellow"/>
        </w:rPr>
      </w:pPr>
      <w:r w:rsidDel="00000000" w:rsidR="00000000" w:rsidRPr="00000000">
        <w:rPr>
          <w:rFonts w:ascii="Verdana" w:cs="Verdana" w:eastAsia="Verdana" w:hAnsi="Verdana"/>
          <w:sz w:val="18"/>
          <w:szCs w:val="18"/>
          <w:highlight w:val="yellow"/>
          <w:rtl w:val="0"/>
        </w:rPr>
        <w:t xml:space="preserve"> </w:t>
      </w:r>
      <w:r w:rsidDel="00000000" w:rsidR="00000000" w:rsidRPr="00000000">
        <w:rPr>
          <w:rtl w:val="0"/>
        </w:rPr>
      </w:r>
    </w:p>
    <w:p w:rsidR="00000000" w:rsidDel="00000000" w:rsidP="00000000" w:rsidRDefault="00000000" w:rsidRPr="00000000" w14:paraId="00000430">
      <w:pPr>
        <w:shd w:fill="ffffff" w:val="clear"/>
        <w:spacing w:after="240" w:lineRule="auto"/>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431">
      <w:pPr>
        <w:shd w:fill="ffffff" w:val="clear"/>
        <w:ind w:left="140" w:firstLine="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  </w:t>
        <w:tab/>
        <w:t xml:space="preserve">_____________________________________</w:t>
      </w:r>
    </w:p>
    <w:p w:rsidR="00000000" w:rsidDel="00000000" w:rsidP="00000000" w:rsidRDefault="00000000" w:rsidRPr="00000000" w14:paraId="00000432">
      <w:pPr>
        <w:shd w:fill="ffffff" w:val="clear"/>
        <w:ind w:left="140" w:firstLine="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     </w:t>
        <w:tab/>
        <w:t xml:space="preserve">EMPRESA LICITANTE/CNPJ</w:t>
      </w:r>
    </w:p>
    <w:p w:rsidR="00000000" w:rsidDel="00000000" w:rsidP="00000000" w:rsidRDefault="00000000" w:rsidRPr="00000000" w14:paraId="00000433">
      <w:pPr>
        <w:shd w:fill="ffffff" w:val="clear"/>
        <w:ind w:left="140" w:firstLine="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ASSINATURA DO REPRESENTANTE LEGAL</w:t>
      </w:r>
    </w:p>
    <w:p w:rsidR="00000000" w:rsidDel="00000000" w:rsidP="00000000" w:rsidRDefault="00000000" w:rsidRPr="00000000" w14:paraId="00000434">
      <w:pPr>
        <w:shd w:fill="ffffff" w:val="clear"/>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435">
      <w:pPr>
        <w:shd w:fill="ffffff" w:val="clear"/>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436">
      <w:pPr>
        <w:shd w:fill="ffffff" w:val="clear"/>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437">
      <w:pPr>
        <w:shd w:fill="ffffff" w:val="clear"/>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438">
      <w:pPr>
        <w:shd w:fill="ffffff" w:val="clear"/>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439">
      <w:pPr>
        <w:shd w:fill="ffffff" w:val="clear"/>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43A">
      <w:pPr>
        <w:shd w:fill="ffffff" w:val="clear"/>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43B">
      <w:pPr>
        <w:shd w:fill="ffffff" w:val="clear"/>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43C">
      <w:pPr>
        <w:shd w:fill="ffffff" w:val="clear"/>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43D">
      <w:pPr>
        <w:shd w:fill="ffffff" w:val="clear"/>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43E">
      <w:pPr>
        <w:shd w:fill="ffffff" w:val="clear"/>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43F">
      <w:pPr>
        <w:shd w:fill="ffffff" w:val="clear"/>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440">
      <w:pPr>
        <w:shd w:fill="ffffff" w:val="clear"/>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441">
      <w:pPr>
        <w:shd w:fill="ffffff" w:val="clear"/>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442">
      <w:pPr>
        <w:shd w:fill="ffffff" w:val="clear"/>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443">
      <w:pPr>
        <w:shd w:fill="ffffff" w:val="clear"/>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444">
      <w:pPr>
        <w:shd w:fill="ffffff" w:val="clear"/>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445">
      <w:pPr>
        <w:shd w:fill="ffffff" w:val="clear"/>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446">
      <w:pPr>
        <w:shd w:fill="ffffff" w:val="clear"/>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447">
      <w:pPr>
        <w:shd w:fill="ffffff" w:val="clear"/>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448">
      <w:pPr>
        <w:shd w:fill="ffffff" w:val="clear"/>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449">
      <w:pPr>
        <w:shd w:fill="ffffff" w:val="clear"/>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44A">
      <w:pPr>
        <w:shd w:fill="ffffff" w:val="clear"/>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44B">
      <w:pPr>
        <w:shd w:fill="ffffff" w:val="clear"/>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44C">
      <w:pPr>
        <w:shd w:fill="ffffff" w:val="clear"/>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44D">
      <w:pPr>
        <w:shd w:fill="ffffff" w:val="clear"/>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44E">
      <w:pPr>
        <w:shd w:fill="ffffff" w:val="clear"/>
        <w:rPr>
          <w:rFonts w:ascii="Verdana" w:cs="Verdana" w:eastAsia="Verdana" w:hAnsi="Verdana"/>
          <w:sz w:val="18"/>
          <w:szCs w:val="18"/>
          <w:highlight w:val="yellow"/>
        </w:rPr>
      </w:pPr>
      <w:r w:rsidDel="00000000" w:rsidR="00000000" w:rsidRPr="00000000">
        <w:rPr>
          <w:rtl w:val="0"/>
        </w:rPr>
      </w:r>
    </w:p>
    <w:p w:rsidR="00000000" w:rsidDel="00000000" w:rsidP="00000000" w:rsidRDefault="00000000" w:rsidRPr="00000000" w14:paraId="000004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 w:val="left" w:leader="none" w:pos="-1985"/>
          <w:tab w:val="left" w:leader="none" w:pos="1134"/>
        </w:tabs>
        <w:spacing w:after="0" w:before="0" w:line="240" w:lineRule="auto"/>
        <w:ind w:left="0" w:right="0"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450">
      <w:pPr>
        <w:keepNext w:val="0"/>
        <w:keepLines w:val="0"/>
        <w:pageBreakBefore w:val="0"/>
        <w:widowControl w:val="1"/>
        <w:pBdr>
          <w:top w:space="0" w:sz="0" w:val="nil"/>
          <w:left w:space="0" w:sz="0" w:val="nil"/>
          <w:bottom w:space="0" w:sz="0" w:val="nil"/>
          <w:right w:space="0" w:sz="0" w:val="nil"/>
          <w:between w:space="0" w:sz="0" w:val="nil"/>
        </w:pBdr>
        <w:shd w:fill="d9d9d9"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ANEXO VIII - </w:t>
      </w:r>
      <w:r w:rsidDel="00000000" w:rsidR="00000000" w:rsidRPr="00000000">
        <w:rPr>
          <w:rFonts w:ascii="Verdana" w:cs="Verdana" w:eastAsia="Verdana" w:hAnsi="Verdana"/>
          <w:b w:val="1"/>
          <w:bCs w:val="1"/>
          <w:i w:val="0"/>
          <w:iCs w:val="0"/>
          <w:smallCaps w:val="0"/>
          <w:strike w:val="0"/>
          <w:color w:val="000000"/>
          <w:sz w:val="18"/>
          <w:szCs w:val="18"/>
          <w:highlight w:val="lightGray"/>
          <w:u w:val="none"/>
          <w:vertAlign w:val="baseline"/>
          <w:rtl w:val="0"/>
        </w:rPr>
        <w:t xml:space="preserve">MINUTA DE CONTRATO</w:t>
      </w:r>
      <w:r w:rsidDel="00000000" w:rsidR="00000000" w:rsidRPr="00000000">
        <w:rPr>
          <w:rtl w:val="0"/>
        </w:rPr>
      </w:r>
    </w:p>
    <w:p w:rsidR="00000000" w:rsidDel="00000000" w:rsidP="00000000" w:rsidRDefault="00000000" w:rsidRPr="00000000" w14:paraId="000004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708" w:right="0" w:firstLine="0"/>
        <w:jc w:val="left"/>
        <w:rPr>
          <w:rFonts w:ascii="Verdana" w:cs="Verdana" w:eastAsia="Verdana" w:hAnsi="Verdana"/>
          <w:b w:val="1"/>
          <w:bCs w:val="1"/>
          <w:i w:val="0"/>
          <w:iCs w:val="0"/>
          <w:smallCaps w:val="0"/>
          <w:strike w:val="0"/>
          <w:color w:val="000000"/>
          <w:sz w:val="18"/>
          <w:szCs w:val="18"/>
          <w:highlight w:val="lightGray"/>
          <w:u w:val="none"/>
          <w:vertAlign w:val="baseline"/>
        </w:rPr>
      </w:pPr>
      <w:r w:rsidDel="00000000" w:rsidR="00000000" w:rsidRPr="00000000">
        <w:rPr>
          <w:rtl w:val="0"/>
        </w:rPr>
      </w:r>
    </w:p>
    <w:p w:rsidR="00000000" w:rsidDel="00000000" w:rsidP="00000000" w:rsidRDefault="00000000" w:rsidRPr="00000000" w14:paraId="000004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40" w:lineRule="auto"/>
        <w:ind w:left="3686" w:right="0" w:firstLine="0"/>
        <w:jc w:val="both"/>
        <w:rPr>
          <w:rFonts w:ascii="Verdana" w:cs="Verdana" w:eastAsia="Verdana" w:hAnsi="Verdana"/>
          <w:b w:val="1"/>
          <w:bCs w:val="1"/>
          <w:sz w:val="18"/>
          <w:szCs w:val="18"/>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CONTRATO DE </w:t>
      </w:r>
      <w:r w:rsidDel="00000000" w:rsidR="00000000" w:rsidRPr="00000000">
        <w:rPr>
          <w:rFonts w:ascii="Verdana" w:cs="Verdana" w:eastAsia="Verdana" w:hAnsi="Verdana"/>
          <w:b w:val="1"/>
          <w:bCs w:val="1"/>
          <w:sz w:val="18"/>
          <w:szCs w:val="18"/>
          <w:rtl w:val="0"/>
        </w:rPr>
        <w:t xml:space="preserve">PRESTAÇÃO DE SERVIÇOS CONTÍNUOS DE LIMPEZA, CONSERVAÇÃO, ASSEIO E JARDINAGEM, PARA TODAS AS INSTALAÇÕES DO PODER JUDICIÁRIO, COM FORNECIMENTO DE MÃO-DE-OBRA SOB O REGIME DE DEDICAÇÃO EXCLUSIVA E EXECUÇÃO DE SERVIÇOS COMPLEMENTARES DE NATUREZA PERIÓDICA OU SOB DEMANDA, SEM DEDICAÇÃO EXCLUSIVA DE MÃO DE OBRA, CONFORME EDITAL.</w:t>
      </w:r>
    </w:p>
    <w:p w:rsidR="00000000" w:rsidDel="00000000" w:rsidP="00000000" w:rsidRDefault="00000000" w:rsidRPr="00000000" w14:paraId="000004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40" w:lineRule="auto"/>
        <w:ind w:left="3686" w:right="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4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40" w:lineRule="auto"/>
        <w:ind w:left="0" w:right="0" w:firstLine="0"/>
        <w:jc w:val="both"/>
        <w:rPr>
          <w:rFonts w:ascii="Verdana" w:cs="Verdana" w:eastAsia="Verdana" w:hAnsi="Verdana"/>
          <w:b w:val="1"/>
          <w:bCs w:val="1"/>
          <w:i w:val="0"/>
          <w:iCs w:val="0"/>
          <w:smallCaps w:val="1"/>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4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fff2cc" w:val="clear"/>
          <w:vertAlign w:val="baseline"/>
        </w:rPr>
      </w:pPr>
      <w:r w:rsidDel="00000000" w:rsidR="00000000" w:rsidRPr="00000000">
        <w:rPr>
          <w:rFonts w:ascii="Verdana" w:cs="Verdana" w:eastAsia="Verdana" w:hAnsi="Verdana"/>
          <w:b w:val="1"/>
          <w:bCs w:val="1"/>
          <w:i w:val="0"/>
          <w:iCs w:val="0"/>
          <w:smallCaps w:val="1"/>
          <w:strike w:val="0"/>
          <w:color w:val="000000"/>
          <w:sz w:val="18"/>
          <w:szCs w:val="18"/>
          <w:u w:val="none"/>
          <w:shd w:fill="fff2cc" w:val="clear"/>
          <w:vertAlign w:val="baseline"/>
          <w:rtl w:val="0"/>
        </w:rPr>
        <w:t xml:space="preserve">CONTRATO N</w:t>
      </w:r>
      <w:r w:rsidDel="00000000" w:rsidR="00000000" w:rsidRPr="00000000">
        <w:rPr>
          <w:rFonts w:ascii="Verdana" w:cs="Verdana" w:eastAsia="Verdana" w:hAnsi="Verdana"/>
          <w:b w:val="1"/>
          <w:bCs w:val="1"/>
          <w:i w:val="0"/>
          <w:iCs w:val="0"/>
          <w:smallCaps w:val="0"/>
          <w:strike w:val="0"/>
          <w:color w:val="000000"/>
          <w:sz w:val="18"/>
          <w:szCs w:val="18"/>
          <w:u w:val="none"/>
          <w:shd w:fill="fff2cc" w:val="clear"/>
          <w:vertAlign w:val="baseline"/>
          <w:rtl w:val="0"/>
        </w:rPr>
        <w:t xml:space="preserve">º</w:t>
      </w:r>
      <w:r w:rsidDel="00000000" w:rsidR="00000000" w:rsidRPr="00000000">
        <w:rPr>
          <w:rFonts w:ascii="Verdana" w:cs="Verdana" w:eastAsia="Verdana" w:hAnsi="Verdana"/>
          <w:b w:val="1"/>
          <w:bCs w:val="1"/>
          <w:i w:val="0"/>
          <w:iCs w:val="0"/>
          <w:smallCaps w:val="1"/>
          <w:strike w:val="0"/>
          <w:color w:val="000000"/>
          <w:sz w:val="18"/>
          <w:szCs w:val="18"/>
          <w:u w:val="none"/>
          <w:shd w:fill="fff2cc" w:val="clear"/>
          <w:vertAlign w:val="baseline"/>
          <w:rtl w:val="0"/>
        </w:rPr>
        <w:t xml:space="preserve"> CF___/202</w:t>
      </w:r>
      <w:r w:rsidDel="00000000" w:rsidR="00000000" w:rsidRPr="00000000">
        <w:rPr>
          <w:rFonts w:ascii="Verdana" w:cs="Verdana" w:eastAsia="Verdana" w:hAnsi="Verdana"/>
          <w:b w:val="1"/>
          <w:bCs w:val="1"/>
          <w:smallCaps w:val="1"/>
          <w:sz w:val="18"/>
          <w:szCs w:val="18"/>
          <w:shd w:fill="fff2cc" w:val="clear"/>
          <w:rtl w:val="0"/>
        </w:rPr>
        <w:t xml:space="preserve">6</w:t>
      </w:r>
      <w:r w:rsidDel="00000000" w:rsidR="00000000" w:rsidRPr="00000000">
        <w:rPr>
          <w:rtl w:val="0"/>
        </w:rPr>
      </w:r>
    </w:p>
    <w:p w:rsidR="00000000" w:rsidDel="00000000" w:rsidP="00000000" w:rsidRDefault="00000000" w:rsidRPr="00000000" w14:paraId="000004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fff2cc" w:val="clear"/>
          <w:vertAlign w:val="baseline"/>
        </w:rPr>
      </w:pPr>
      <w:r w:rsidDel="00000000" w:rsidR="00000000" w:rsidRPr="00000000">
        <w:rPr>
          <w:rFonts w:ascii="Verdana" w:cs="Verdana" w:eastAsia="Verdana" w:hAnsi="Verdana"/>
          <w:b w:val="1"/>
          <w:bCs w:val="1"/>
          <w:i w:val="0"/>
          <w:iCs w:val="0"/>
          <w:smallCaps w:val="1"/>
          <w:strike w:val="0"/>
          <w:color w:val="000000"/>
          <w:sz w:val="18"/>
          <w:szCs w:val="18"/>
          <w:u w:val="none"/>
          <w:shd w:fill="fff2cc" w:val="clear"/>
          <w:vertAlign w:val="baseline"/>
          <w:rtl w:val="0"/>
        </w:rPr>
        <w:t xml:space="preserve">PROCESSO N</w:t>
      </w:r>
      <w:r w:rsidDel="00000000" w:rsidR="00000000" w:rsidRPr="00000000">
        <w:rPr>
          <w:rFonts w:ascii="Verdana" w:cs="Verdana" w:eastAsia="Verdana" w:hAnsi="Verdana"/>
          <w:b w:val="1"/>
          <w:bCs w:val="1"/>
          <w:i w:val="0"/>
          <w:iCs w:val="0"/>
          <w:smallCaps w:val="0"/>
          <w:strike w:val="0"/>
          <w:color w:val="000000"/>
          <w:sz w:val="18"/>
          <w:szCs w:val="18"/>
          <w:u w:val="none"/>
          <w:shd w:fill="fff2cc" w:val="clear"/>
          <w:vertAlign w:val="baseline"/>
          <w:rtl w:val="0"/>
        </w:rPr>
        <w:t xml:space="preserve">º</w:t>
      </w:r>
      <w:r w:rsidDel="00000000" w:rsidR="00000000" w:rsidRPr="00000000">
        <w:rPr>
          <w:rFonts w:ascii="Verdana" w:cs="Verdana" w:eastAsia="Verdana" w:hAnsi="Verdana"/>
          <w:b w:val="1"/>
          <w:bCs w:val="1"/>
          <w:smallCaps w:val="1"/>
          <w:sz w:val="18"/>
          <w:szCs w:val="18"/>
          <w:shd w:fill="fff2cc" w:val="clear"/>
          <w:rtl w:val="0"/>
        </w:rPr>
        <w:t xml:space="preserve"> </w:t>
      </w:r>
      <w:r w:rsidDel="00000000" w:rsidR="00000000" w:rsidRPr="00000000">
        <w:rPr>
          <w:rFonts w:ascii="Verdana" w:cs="Verdana" w:eastAsia="Verdana" w:hAnsi="Verdana"/>
          <w:b w:val="1"/>
          <w:bCs w:val="1"/>
          <w:sz w:val="18"/>
          <w:szCs w:val="18"/>
          <w:shd w:fill="fff2cc" w:val="clear"/>
          <w:rtl w:val="0"/>
        </w:rPr>
        <w:t xml:space="preserve">7010154-22.2024.8.08.0000</w:t>
      </w:r>
      <w:r w:rsidDel="00000000" w:rsidR="00000000" w:rsidRPr="00000000">
        <w:rPr>
          <w:rtl w:val="0"/>
        </w:rPr>
      </w:r>
    </w:p>
    <w:p w:rsidR="00000000" w:rsidDel="00000000" w:rsidP="00000000" w:rsidRDefault="00000000" w:rsidRPr="00000000" w14:paraId="000004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fff2cc"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fff2cc" w:val="clear"/>
          <w:vertAlign w:val="baseline"/>
          <w:rtl w:val="0"/>
        </w:rPr>
        <w:t xml:space="preserve">CIC-TCEES Nº _________________</w:t>
      </w:r>
      <w:r w:rsidDel="00000000" w:rsidR="00000000" w:rsidRPr="00000000">
        <w:rPr>
          <w:rtl w:val="0"/>
        </w:rPr>
      </w:r>
    </w:p>
    <w:p w:rsidR="00000000" w:rsidDel="00000000" w:rsidP="00000000" w:rsidRDefault="00000000" w:rsidRPr="00000000" w14:paraId="000004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left"/>
        <w:rPr>
          <w:rFonts w:ascii="Verdana" w:cs="Verdana" w:eastAsia="Verdana" w:hAnsi="Verdana"/>
          <w:b w:val="1"/>
          <w:bCs w:val="1"/>
          <w:i w:val="0"/>
          <w:iCs w:val="0"/>
          <w:smallCaps w:val="1"/>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459">
      <w:pPr>
        <w:widowControl w:val="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sz w:val="18"/>
          <w:szCs w:val="18"/>
          <w:rtl w:val="0"/>
        </w:rPr>
        <w:t xml:space="preserve">CONTRATANTE: O ESTADO DO ESPÍRITO SANTO</w:t>
      </w:r>
      <w:r w:rsidDel="00000000" w:rsidR="00000000" w:rsidRPr="00000000">
        <w:rPr>
          <w:rFonts w:ascii="Verdana" w:cs="Verdana" w:eastAsia="Verdana" w:hAnsi="Verdana"/>
          <w:sz w:val="18"/>
          <w:szCs w:val="18"/>
          <w:rtl w:val="0"/>
        </w:rPr>
        <w:t xml:space="preserve">, pessoa jurídica de direito público interno, por intermédio do</w:t>
      </w:r>
      <w:r w:rsidDel="00000000" w:rsidR="00000000" w:rsidRPr="00000000">
        <w:rPr>
          <w:rFonts w:ascii="Verdana" w:cs="Verdana" w:eastAsia="Verdana" w:hAnsi="Verdana"/>
          <w:b w:val="1"/>
          <w:bCs w:val="1"/>
          <w:sz w:val="18"/>
          <w:szCs w:val="18"/>
          <w:rtl w:val="0"/>
        </w:rPr>
        <w:t xml:space="preserve"> PODER JUDICIÁRIO DO ESTADO DO ESPÍRITO SANTO</w:t>
      </w:r>
      <w:r w:rsidDel="00000000" w:rsidR="00000000" w:rsidRPr="00000000">
        <w:rPr>
          <w:rFonts w:ascii="Verdana" w:cs="Verdana" w:eastAsia="Verdana" w:hAnsi="Verdana"/>
          <w:sz w:val="18"/>
          <w:szCs w:val="18"/>
          <w:rtl w:val="0"/>
        </w:rPr>
        <w:t xml:space="preserve">, com sede na Rua Desembargador Homero Mafra, nº 60, Enseada do Suá, CEP 29050-906, Vitória (ES), CNPJ nº 27.476.100/0001-45, neste ato representado, na forma da Emenda Regimental nº 004/2015 de 09 de dezembro de 2015, do Presidente do E. Tribunal de Justiça do Estado do Espírito Santo, por seu Secretário Geral, </w:t>
      </w:r>
      <w:r w:rsidDel="00000000" w:rsidR="00000000" w:rsidRPr="00000000">
        <w:rPr>
          <w:rFonts w:ascii="Verdana" w:cs="Verdana" w:eastAsia="Verdana" w:hAnsi="Verdana"/>
          <w:b w:val="1"/>
          <w:bCs w:val="1"/>
          <w:sz w:val="18"/>
          <w:szCs w:val="18"/>
          <w:rtl w:val="0"/>
        </w:rPr>
        <w:t xml:space="preserve">ANSELMO LAGHI LARANJA, </w:t>
      </w:r>
      <w:r w:rsidDel="00000000" w:rsidR="00000000" w:rsidRPr="00000000">
        <w:rPr>
          <w:rFonts w:ascii="Verdana" w:cs="Verdana" w:eastAsia="Verdana" w:hAnsi="Verdana"/>
          <w:sz w:val="18"/>
          <w:szCs w:val="18"/>
          <w:rtl w:val="0"/>
        </w:rPr>
        <w:t xml:space="preserve">Matrícula Funcional nº 034640-11.</w:t>
      </w:r>
      <w:r w:rsidDel="00000000" w:rsidR="00000000" w:rsidRPr="00000000">
        <w:rPr>
          <w:rtl w:val="0"/>
        </w:rPr>
      </w:r>
    </w:p>
    <w:p w:rsidR="00000000" w:rsidDel="00000000" w:rsidP="00000000" w:rsidRDefault="00000000" w:rsidRPr="00000000" w14:paraId="000004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rFonts w:ascii="Verdana" w:cs="Verdana" w:eastAsia="Verdana" w:hAnsi="Verdana"/>
          <w:b w:val="0"/>
          <w:bCs w:val="0"/>
          <w:i w:val="0"/>
          <w:iCs w:val="0"/>
          <w:smallCaps w:val="1"/>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45B">
      <w:pPr>
        <w:pBdr>
          <w:top w:color="000000" w:space="0" w:sz="0" w:val="none"/>
          <w:left w:color="000000" w:space="0" w:sz="0" w:val="none"/>
          <w:bottom w:color="000000" w:space="0" w:sz="0" w:val="none"/>
          <w:right w:color="000000" w:space="0" w:sz="0" w:val="none"/>
        </w:pBdr>
        <w:tabs>
          <w:tab w:val="left" w:leader="none" w:pos="0"/>
        </w:tabs>
        <w:jc w:val="both"/>
        <w:rPr/>
      </w:pPr>
      <w:r w:rsidDel="00000000" w:rsidR="00000000" w:rsidRPr="00000000">
        <w:rPr>
          <w:rFonts w:ascii="Verdana" w:cs="Verdana" w:eastAsia="Verdana" w:hAnsi="Verdana"/>
          <w:b w:val="1"/>
          <w:bCs w:val="1"/>
          <w:smallCaps w:val="1"/>
          <w:sz w:val="18"/>
          <w:szCs w:val="18"/>
          <w:rtl w:val="0"/>
        </w:rPr>
        <w:t xml:space="preserve">CONTRATADA:</w:t>
      </w:r>
      <w:r w:rsidDel="00000000" w:rsidR="00000000" w:rsidRPr="00000000">
        <w:rPr>
          <w:rFonts w:ascii="Verdana" w:cs="Verdana" w:eastAsia="Verdana" w:hAnsi="Verdana"/>
          <w:sz w:val="18"/>
          <w:szCs w:val="18"/>
          <w:rtl w:val="0"/>
        </w:rPr>
        <w:t xml:space="preserve">________________ </w:t>
      </w:r>
      <w:r w:rsidDel="00000000" w:rsidR="00000000" w:rsidRPr="00000000">
        <w:rPr>
          <w:rFonts w:ascii="Verdana" w:cs="Verdana" w:eastAsia="Verdana" w:hAnsi="Verdana"/>
          <w:b w:val="1"/>
          <w:bCs w:val="1"/>
          <w:sz w:val="18"/>
          <w:szCs w:val="18"/>
          <w:rtl w:val="0"/>
        </w:rPr>
        <w:t xml:space="preserve">Nome Empresarial</w:t>
      </w:r>
      <w:r w:rsidDel="00000000" w:rsidR="00000000" w:rsidRPr="00000000">
        <w:rPr>
          <w:rFonts w:ascii="Verdana" w:cs="Verdana" w:eastAsia="Verdana" w:hAnsi="Verdana"/>
          <w:sz w:val="18"/>
          <w:szCs w:val="18"/>
          <w:rtl w:val="0"/>
        </w:rPr>
        <w:t xml:space="preserve"> _______, CNPJ nº___________, estabelecida no </w:t>
      </w:r>
      <w:r w:rsidDel="00000000" w:rsidR="00000000" w:rsidRPr="00000000">
        <w:rPr>
          <w:rFonts w:ascii="Verdana" w:cs="Verdana" w:eastAsia="Verdana" w:hAnsi="Verdana"/>
          <w:b w:val="1"/>
          <w:bCs w:val="1"/>
          <w:sz w:val="18"/>
          <w:szCs w:val="18"/>
          <w:u w:val="single"/>
          <w:rtl w:val="0"/>
        </w:rPr>
        <w:t xml:space="preserve">(logradouro)</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bCs w:val="1"/>
          <w:sz w:val="18"/>
          <w:szCs w:val="18"/>
          <w:u w:val="single"/>
          <w:rtl w:val="0"/>
        </w:rPr>
        <w:t xml:space="preserve">(bairro)</w:t>
      </w:r>
      <w:r w:rsidDel="00000000" w:rsidR="00000000" w:rsidRPr="00000000">
        <w:rPr>
          <w:rFonts w:ascii="Verdana" w:cs="Verdana" w:eastAsia="Verdana" w:hAnsi="Verdana"/>
          <w:sz w:val="18"/>
          <w:szCs w:val="18"/>
          <w:rtl w:val="0"/>
        </w:rPr>
        <w:t xml:space="preserve"> , </w:t>
      </w:r>
      <w:r w:rsidDel="00000000" w:rsidR="00000000" w:rsidRPr="00000000">
        <w:rPr>
          <w:rFonts w:ascii="Verdana" w:cs="Verdana" w:eastAsia="Verdana" w:hAnsi="Verdana"/>
          <w:b w:val="1"/>
          <w:bCs w:val="1"/>
          <w:sz w:val="18"/>
          <w:szCs w:val="18"/>
          <w:u w:val="single"/>
          <w:rtl w:val="0"/>
        </w:rPr>
        <w:t xml:space="preserve">(CEP)</w:t>
      </w:r>
      <w:r w:rsidDel="00000000" w:rsidR="00000000" w:rsidRPr="00000000">
        <w:rPr>
          <w:rFonts w:ascii="Verdana" w:cs="Verdana" w:eastAsia="Verdana" w:hAnsi="Verdana"/>
          <w:sz w:val="18"/>
          <w:szCs w:val="18"/>
          <w:rtl w:val="0"/>
        </w:rPr>
        <w:t xml:space="preserve"> - </w:t>
      </w:r>
      <w:r w:rsidDel="00000000" w:rsidR="00000000" w:rsidRPr="00000000">
        <w:rPr>
          <w:rFonts w:ascii="Verdana" w:cs="Verdana" w:eastAsia="Verdana" w:hAnsi="Verdana"/>
          <w:b w:val="1"/>
          <w:bCs w:val="1"/>
          <w:sz w:val="18"/>
          <w:szCs w:val="18"/>
          <w:u w:val="single"/>
          <w:rtl w:val="0"/>
        </w:rPr>
        <w:t xml:space="preserve">(cidade)</w:t>
      </w:r>
      <w:r w:rsidDel="00000000" w:rsidR="00000000" w:rsidRPr="00000000">
        <w:rPr>
          <w:rFonts w:ascii="Verdana" w:cs="Verdana" w:eastAsia="Verdana" w:hAnsi="Verdana"/>
          <w:sz w:val="18"/>
          <w:szCs w:val="18"/>
          <w:rtl w:val="0"/>
        </w:rPr>
        <w:t xml:space="preserve"> – </w:t>
      </w:r>
      <w:r w:rsidDel="00000000" w:rsidR="00000000" w:rsidRPr="00000000">
        <w:rPr>
          <w:rFonts w:ascii="Verdana" w:cs="Verdana" w:eastAsia="Verdana" w:hAnsi="Verdana"/>
          <w:b w:val="1"/>
          <w:bCs w:val="1"/>
          <w:sz w:val="18"/>
          <w:szCs w:val="18"/>
          <w:u w:val="single"/>
          <w:rtl w:val="0"/>
        </w:rPr>
        <w:t xml:space="preserve">(UF)</w:t>
      </w:r>
      <w:r w:rsidDel="00000000" w:rsidR="00000000" w:rsidRPr="00000000">
        <w:rPr>
          <w:rFonts w:ascii="Verdana" w:cs="Verdana" w:eastAsia="Verdana" w:hAnsi="Verdana"/>
          <w:sz w:val="18"/>
          <w:szCs w:val="18"/>
          <w:rtl w:val="0"/>
        </w:rPr>
        <w:t xml:space="preserve">, telefones ___________, e-mail: __________, que apresentou os documentos exigidos por lei, neste ato representada por seu sócio-_________, Sr(a) ________________(nome completo e função, RG e CPF do Contratado).</w:t>
      </w:r>
      <w:r w:rsidDel="00000000" w:rsidR="00000000" w:rsidRPr="00000000">
        <w:rPr>
          <w:rtl w:val="0"/>
        </w:rPr>
      </w:r>
    </w:p>
    <w:p w:rsidR="00000000" w:rsidDel="00000000" w:rsidP="00000000" w:rsidRDefault="00000000" w:rsidRPr="00000000" w14:paraId="0000045C">
      <w:pPr>
        <w:tabs>
          <w:tab w:val="left" w:leader="none" w:pos="0"/>
        </w:tabs>
        <w:ind w:firstLine="708"/>
        <w:jc w:val="both"/>
        <w:rPr>
          <w:rFonts w:ascii="Verdana" w:cs="Verdana" w:eastAsia="Verdana" w:hAnsi="Verdana"/>
          <w:smallCaps w:val="1"/>
          <w:sz w:val="18"/>
          <w:szCs w:val="18"/>
        </w:rPr>
      </w:pPr>
      <w:r w:rsidDel="00000000" w:rsidR="00000000" w:rsidRPr="00000000">
        <w:rPr>
          <w:rtl w:val="0"/>
        </w:rPr>
      </w:r>
    </w:p>
    <w:p w:rsidR="00000000" w:rsidDel="00000000" w:rsidP="00000000" w:rsidRDefault="00000000" w:rsidRPr="00000000" w14:paraId="0000045D">
      <w:pPr>
        <w:tabs>
          <w:tab w:val="left" w:leader="none" w:pos="0"/>
        </w:tabs>
        <w:jc w:val="both"/>
        <w:rPr>
          <w:rFonts w:ascii="Verdana" w:cs="Verdana" w:eastAsia="Verdana" w:hAnsi="Verdana"/>
          <w:b w:val="1"/>
          <w:bCs w:val="1"/>
          <w:smallCaps w:val="1"/>
          <w:sz w:val="18"/>
          <w:szCs w:val="18"/>
        </w:rPr>
      </w:pPr>
      <w:r w:rsidDel="00000000" w:rsidR="00000000" w:rsidRPr="00000000">
        <w:rPr>
          <w:rFonts w:ascii="Verdana" w:cs="Verdana" w:eastAsia="Verdana" w:hAnsi="Verdana"/>
          <w:sz w:val="18"/>
          <w:szCs w:val="18"/>
          <w:rtl w:val="0"/>
        </w:rPr>
        <w:t xml:space="preserve">Resolvem celebrar o presente contrato, nos termos da Lei Federal nº 14.133, de 01 de abril de 2021, e demais legislações aplicáveis, de acordo com os termos do processo </w:t>
      </w:r>
      <w:r w:rsidDel="00000000" w:rsidR="00000000" w:rsidRPr="00000000">
        <w:rPr>
          <w:rFonts w:ascii="Verdana" w:cs="Verdana" w:eastAsia="Verdana" w:hAnsi="Verdana"/>
          <w:b w:val="1"/>
          <w:bCs w:val="1"/>
          <w:sz w:val="18"/>
          <w:szCs w:val="18"/>
          <w:rtl w:val="0"/>
        </w:rPr>
        <w:t xml:space="preserve">xxxxxxxxxxxxxxxxx, do Pregão Nº PE___/2026, </w:t>
      </w:r>
      <w:r w:rsidDel="00000000" w:rsidR="00000000" w:rsidRPr="00000000">
        <w:rPr>
          <w:rFonts w:ascii="Verdana" w:cs="Verdana" w:eastAsia="Verdana" w:hAnsi="Verdana"/>
          <w:sz w:val="18"/>
          <w:szCs w:val="18"/>
          <w:rtl w:val="0"/>
        </w:rPr>
        <w:t xml:space="preserve">mediante as seguintes cláusulas a seguir enunciadas.</w:t>
      </w:r>
      <w:r w:rsidDel="00000000" w:rsidR="00000000" w:rsidRPr="00000000">
        <w:rPr>
          <w:rtl w:val="0"/>
        </w:rPr>
      </w:r>
    </w:p>
    <w:p w:rsidR="00000000" w:rsidDel="00000000" w:rsidP="00000000" w:rsidRDefault="00000000" w:rsidRPr="00000000" w14:paraId="000004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4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460">
      <w:pPr>
        <w:keepNext w:val="0"/>
        <w:keepLines w:val="0"/>
        <w:pageBreakBefore w:val="0"/>
        <w:widowControl w:val="1"/>
        <w:pBdr>
          <w:top w:space="0" w:sz="0" w:val="nil"/>
          <w:left w:space="0" w:sz="0" w:val="nil"/>
          <w:bottom w:space="0" w:sz="0" w:val="nil"/>
          <w:right w:space="0" w:sz="0" w:val="nil"/>
          <w:between w:space="0" w:sz="0" w:val="nil"/>
        </w:pBdr>
        <w:shd w:fill="bfbfbf" w:val="clear"/>
        <w:spacing w:after="0" w:before="0" w:line="240" w:lineRule="auto"/>
        <w:ind w:left="0" w:right="0" w:firstLine="0"/>
        <w:jc w:val="center"/>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CLÁUSULA PRIMEIRA - DO OBJETO</w:t>
      </w:r>
    </w:p>
    <w:p w:rsidR="00000000" w:rsidDel="00000000" w:rsidP="00000000" w:rsidRDefault="00000000" w:rsidRPr="00000000" w14:paraId="000004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462">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0"/>
          <w:tab w:val="left" w:leader="none" w:pos="420"/>
        </w:tabs>
        <w:spacing w:after="0" w:before="0" w:line="240" w:lineRule="auto"/>
        <w:ind w:left="0" w:right="0" w:firstLine="0"/>
        <w:jc w:val="both"/>
        <w:rPr>
          <w:rFonts w:ascii="Verdana" w:cs="Verdana" w:eastAsia="Verdana" w:hAnsi="Verdana"/>
          <w:sz w:val="18"/>
          <w:szCs w:val="18"/>
          <w:shd w:fill="cfe2f3" w:val="clear"/>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1.1 –</w:t>
      </w:r>
      <w:r w:rsidDel="00000000" w:rsidR="00000000" w:rsidRPr="00000000">
        <w:rPr>
          <w:rFonts w:ascii="Verdana" w:cs="Verdana" w:eastAsia="Verdana" w:hAnsi="Verdana"/>
          <w:i w:val="0"/>
          <w:iCs w:val="0"/>
          <w:smallCaps w:val="0"/>
          <w:strike w:val="0"/>
          <w:color w:val="000000"/>
          <w:sz w:val="18"/>
          <w:szCs w:val="18"/>
          <w:u w:val="none"/>
          <w:shd w:fill="auto" w:val="clear"/>
          <w:vertAlign w:val="baseline"/>
          <w:rtl w:val="0"/>
        </w:rPr>
        <w:t xml:space="preserve"> Este contrato tem por objeto </w:t>
      </w:r>
      <w:r w:rsidDel="00000000" w:rsidR="00000000" w:rsidRPr="00000000">
        <w:rPr>
          <w:rFonts w:ascii="Verdana" w:cs="Verdana" w:eastAsia="Verdana" w:hAnsi="Verdana"/>
          <w:sz w:val="18"/>
          <w:szCs w:val="18"/>
          <w:rtl w:val="0"/>
        </w:rPr>
        <w:t xml:space="preserve">a </w:t>
      </w:r>
      <w:r w:rsidDel="00000000" w:rsidR="00000000" w:rsidRPr="00000000">
        <w:rPr>
          <w:rFonts w:ascii="Verdana" w:cs="Verdana" w:eastAsia="Verdana" w:hAnsi="Verdana"/>
          <w:b w:val="1"/>
          <w:bCs w:val="1"/>
          <w:sz w:val="18"/>
          <w:szCs w:val="18"/>
          <w:shd w:fill="cfe2f3" w:val="clear"/>
          <w:rtl w:val="0"/>
        </w:rPr>
        <w:t xml:space="preserve">contratação </w:t>
      </w:r>
      <w:r w:rsidDel="00000000" w:rsidR="00000000" w:rsidRPr="00000000">
        <w:rPr>
          <w:rFonts w:ascii="Verdana" w:cs="Verdana" w:eastAsia="Verdana" w:hAnsi="Verdana"/>
          <w:sz w:val="18"/>
          <w:szCs w:val="18"/>
          <w:shd w:fill="cfe2f3" w:val="clear"/>
          <w:rtl w:val="0"/>
        </w:rPr>
        <w:t xml:space="preserve">de empresa especializada para a prestação de serviços contínuos de limpeza, conservação, asseio e jardinagem, para todas as instalações do Poder Judiciário do Estado do Espírito Santo – PJES, </w:t>
      </w:r>
      <w:r w:rsidDel="00000000" w:rsidR="00000000" w:rsidRPr="00000000">
        <w:rPr>
          <w:rFonts w:ascii="Verdana" w:cs="Verdana" w:eastAsia="Verdana" w:hAnsi="Verdana"/>
          <w:b w:val="1"/>
          <w:bCs w:val="1"/>
          <w:sz w:val="18"/>
          <w:szCs w:val="18"/>
          <w:shd w:fill="cfe2f3" w:val="clear"/>
          <w:rtl w:val="0"/>
        </w:rPr>
        <w:t xml:space="preserve">com fornecimento de mão de obra sob regime de dedicação exclusiva,</w:t>
      </w:r>
      <w:r w:rsidDel="00000000" w:rsidR="00000000" w:rsidRPr="00000000">
        <w:rPr>
          <w:rFonts w:ascii="Verdana" w:cs="Verdana" w:eastAsia="Verdana" w:hAnsi="Verdana"/>
          <w:sz w:val="18"/>
          <w:szCs w:val="18"/>
          <w:shd w:fill="cfe2f3" w:val="clear"/>
          <w:rtl w:val="0"/>
        </w:rPr>
        <w:t xml:space="preserve"> bem como de materiais de consumo, equipamentos, ferramentas e Equipamentos de Proteção Individual (EPIs) e a </w:t>
      </w:r>
      <w:r w:rsidDel="00000000" w:rsidR="00000000" w:rsidRPr="00000000">
        <w:rPr>
          <w:rFonts w:ascii="Verdana" w:cs="Verdana" w:eastAsia="Verdana" w:hAnsi="Verdana"/>
          <w:b w:val="1"/>
          <w:bCs w:val="1"/>
          <w:sz w:val="18"/>
          <w:szCs w:val="18"/>
          <w:shd w:fill="cfe2f3" w:val="clear"/>
          <w:rtl w:val="0"/>
        </w:rPr>
        <w:t xml:space="preserve">execução de serviços complementares de natureza periódica</w:t>
      </w:r>
      <w:r w:rsidDel="00000000" w:rsidR="00000000" w:rsidRPr="00000000">
        <w:rPr>
          <w:rFonts w:ascii="Verdana" w:cs="Verdana" w:eastAsia="Verdana" w:hAnsi="Verdana"/>
          <w:sz w:val="18"/>
          <w:szCs w:val="18"/>
          <w:shd w:fill="cfe2f3" w:val="clear"/>
          <w:rtl w:val="0"/>
        </w:rPr>
        <w:t xml:space="preserve"> </w:t>
      </w:r>
      <w:r w:rsidDel="00000000" w:rsidR="00000000" w:rsidRPr="00000000">
        <w:rPr>
          <w:rFonts w:ascii="Verdana" w:cs="Verdana" w:eastAsia="Verdana" w:hAnsi="Verdana"/>
          <w:b w:val="1"/>
          <w:bCs w:val="1"/>
          <w:sz w:val="18"/>
          <w:szCs w:val="18"/>
          <w:shd w:fill="cfe2f3" w:val="clear"/>
          <w:rtl w:val="0"/>
        </w:rPr>
        <w:t xml:space="preserve">ou sob demanda, sem dedicação exclusiva de mão de obra, tais como</w:t>
      </w:r>
      <w:r w:rsidDel="00000000" w:rsidR="00000000" w:rsidRPr="00000000">
        <w:rPr>
          <w:rFonts w:ascii="Verdana" w:cs="Verdana" w:eastAsia="Verdana" w:hAnsi="Verdana"/>
          <w:sz w:val="18"/>
          <w:szCs w:val="18"/>
          <w:shd w:fill="cfe2f3" w:val="clear"/>
          <w:rtl w:val="0"/>
        </w:rPr>
        <w:t xml:space="preserve">: controle de pragas urbanas (desinsetização e desratização), descupinização, limpeza técnica de poltronas e carpetes do Salão Pleno, lavagem de togas de desembargadores, bem como serviços de limpeza e lavagem de caixas d’água, caixas de gordura e fossas sépticas, conforme especificações constantes no Termo de Referência e no Estudo Técnico Preliminar – ETP. </w:t>
      </w:r>
    </w:p>
    <w:p w:rsidR="00000000" w:rsidDel="00000000" w:rsidP="00000000" w:rsidRDefault="00000000" w:rsidRPr="00000000" w14:paraId="0000046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46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highlight w:val="white"/>
          <w:u w:val="none"/>
          <w:vertAlign w:val="baseline"/>
          <w:rtl w:val="0"/>
        </w:rPr>
        <w:t xml:space="preserve">1.2 - </w:t>
      </w:r>
      <w:r w:rsidDel="00000000" w:rsidR="00000000" w:rsidRPr="00000000">
        <w:rPr>
          <w:rFonts w:ascii="Verdana" w:cs="Verdana" w:eastAsia="Verdana" w:hAnsi="Verdana"/>
          <w:b w:val="0"/>
          <w:bCs w:val="0"/>
          <w:i w:val="0"/>
          <w:iCs w:val="0"/>
          <w:smallCaps w:val="0"/>
          <w:strike w:val="0"/>
          <w:color w:val="000000"/>
          <w:sz w:val="18"/>
          <w:szCs w:val="18"/>
          <w:highlight w:val="white"/>
          <w:u w:val="none"/>
          <w:vertAlign w:val="baseline"/>
          <w:rtl w:val="0"/>
        </w:rPr>
        <w:t xml:space="preserve">Vinculam esta contratação, independentemente de transcrição:</w:t>
      </w:r>
      <w:r w:rsidDel="00000000" w:rsidR="00000000" w:rsidRPr="00000000">
        <w:rPr>
          <w:rtl w:val="0"/>
        </w:rPr>
      </w:r>
    </w:p>
    <w:p w:rsidR="00000000" w:rsidDel="00000000" w:rsidP="00000000" w:rsidRDefault="00000000" w:rsidRPr="00000000" w14:paraId="00000465">
      <w:pPr>
        <w:shd w:fill="ffffff" w:val="clear"/>
        <w:jc w:val="both"/>
        <w:rPr>
          <w:rFonts w:ascii="Verdana" w:cs="Verdana" w:eastAsia="Verdana" w:hAnsi="Verdana"/>
          <w:b w:val="0"/>
          <w:bCs w:val="0"/>
          <w:i w:val="0"/>
          <w:iCs w:val="0"/>
          <w:smallCaps w:val="0"/>
          <w:strike w:val="0"/>
          <w:color w:val="000000"/>
          <w:sz w:val="18"/>
          <w:szCs w:val="18"/>
          <w:highlight w:val="white"/>
          <w:u w:val="none"/>
          <w:vertAlign w:val="baseline"/>
        </w:rPr>
      </w:pPr>
      <w:r w:rsidDel="00000000" w:rsidR="00000000" w:rsidRPr="00000000">
        <w:rPr>
          <w:rtl w:val="0"/>
        </w:rPr>
      </w:r>
    </w:p>
    <w:p w:rsidR="00000000" w:rsidDel="00000000" w:rsidP="00000000" w:rsidRDefault="00000000" w:rsidRPr="00000000" w14:paraId="0000046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highlight w:val="cyan"/>
          <w:u w:val="none"/>
          <w:vertAlign w:val="baseline"/>
        </w:rPr>
      </w:pPr>
      <w:r w:rsidDel="00000000" w:rsidR="00000000" w:rsidRPr="00000000">
        <w:rPr>
          <w:rFonts w:ascii="Verdana" w:cs="Verdana" w:eastAsia="Verdana" w:hAnsi="Verdana"/>
          <w:b w:val="1"/>
          <w:bCs w:val="1"/>
          <w:i w:val="0"/>
          <w:iCs w:val="0"/>
          <w:smallCaps w:val="0"/>
          <w:strike w:val="0"/>
          <w:color w:val="000000"/>
          <w:sz w:val="18"/>
          <w:szCs w:val="18"/>
          <w:highlight w:val="white"/>
          <w:u w:val="none"/>
          <w:vertAlign w:val="baseline"/>
          <w:rtl w:val="0"/>
        </w:rPr>
        <w:t xml:space="preserve">1.2.1 -</w:t>
      </w:r>
      <w:r w:rsidDel="00000000" w:rsidR="00000000" w:rsidRPr="00000000">
        <w:rPr>
          <w:rFonts w:ascii="Verdana" w:cs="Verdana" w:eastAsia="Verdana" w:hAnsi="Verdana"/>
          <w:b w:val="0"/>
          <w:bCs w:val="0"/>
          <w:i w:val="0"/>
          <w:iCs w:val="0"/>
          <w:smallCaps w:val="0"/>
          <w:strike w:val="0"/>
          <w:color w:val="000000"/>
          <w:sz w:val="18"/>
          <w:szCs w:val="18"/>
          <w:highlight w:val="white"/>
          <w:u w:val="none"/>
          <w:vertAlign w:val="baseline"/>
          <w:rtl w:val="0"/>
        </w:rPr>
        <w:t xml:space="preserve"> O Termo de Referência - Anexo </w:t>
      </w:r>
      <w:r w:rsidDel="00000000" w:rsidR="00000000" w:rsidRPr="00000000">
        <w:rPr>
          <w:rFonts w:ascii="Verdana" w:cs="Verdana" w:eastAsia="Verdana" w:hAnsi="Verdana"/>
          <w:b w:val="0"/>
          <w:bCs w:val="0"/>
          <w:i w:val="0"/>
          <w:iCs w:val="0"/>
          <w:smallCaps w:val="0"/>
          <w:strike w:val="0"/>
          <w:color w:val="000000"/>
          <w:sz w:val="18"/>
          <w:szCs w:val="18"/>
          <w:highlight w:val="cyan"/>
          <w:u w:val="none"/>
          <w:vertAlign w:val="baseline"/>
          <w:rtl w:val="0"/>
        </w:rPr>
        <w:t xml:space="preserve">I</w:t>
      </w:r>
      <w:r w:rsidDel="00000000" w:rsidR="00000000" w:rsidRPr="00000000">
        <w:rPr>
          <w:rFonts w:ascii="Verdana" w:cs="Verdana" w:eastAsia="Verdana" w:hAnsi="Verdana"/>
          <w:sz w:val="18"/>
          <w:szCs w:val="18"/>
          <w:highlight w:val="cyan"/>
          <w:rtl w:val="0"/>
        </w:rPr>
        <w:t xml:space="preserve"> (COLOCAR LINK DO TR NO PORTAL DA TRANSPARÊNCIA)</w:t>
      </w:r>
      <w:r w:rsidDel="00000000" w:rsidR="00000000" w:rsidRPr="00000000">
        <w:rPr>
          <w:rtl w:val="0"/>
        </w:rPr>
      </w:r>
    </w:p>
    <w:p w:rsidR="00000000" w:rsidDel="00000000" w:rsidP="00000000" w:rsidRDefault="00000000" w:rsidRPr="00000000" w14:paraId="0000046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highlight w:val="white"/>
          <w:u w:val="none"/>
          <w:vertAlign w:val="baseline"/>
          <w:rtl w:val="0"/>
        </w:rPr>
        <w:t xml:space="preserve">1.2.2 -</w:t>
      </w:r>
      <w:r w:rsidDel="00000000" w:rsidR="00000000" w:rsidRPr="00000000">
        <w:rPr>
          <w:rFonts w:ascii="Verdana" w:cs="Verdana" w:eastAsia="Verdana" w:hAnsi="Verdana"/>
          <w:b w:val="0"/>
          <w:bCs w:val="0"/>
          <w:i w:val="0"/>
          <w:iCs w:val="0"/>
          <w:smallCaps w:val="0"/>
          <w:strike w:val="0"/>
          <w:color w:val="000000"/>
          <w:sz w:val="18"/>
          <w:szCs w:val="18"/>
          <w:highlight w:val="white"/>
          <w:u w:val="none"/>
          <w:vertAlign w:val="baseline"/>
          <w:rtl w:val="0"/>
        </w:rPr>
        <w:t xml:space="preserve"> O Edital de Licitação;</w:t>
      </w:r>
      <w:r w:rsidDel="00000000" w:rsidR="00000000" w:rsidRPr="00000000">
        <w:rPr>
          <w:rtl w:val="0"/>
        </w:rPr>
      </w:r>
    </w:p>
    <w:p w:rsidR="00000000" w:rsidDel="00000000" w:rsidP="00000000" w:rsidRDefault="00000000" w:rsidRPr="00000000" w14:paraId="0000046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Verdana" w:cs="Verdana" w:eastAsia="Verdana" w:hAnsi="Verdana"/>
          <w:b w:val="1"/>
          <w:bCs w:val="1"/>
          <w:i w:val="0"/>
          <w:iCs w:val="0"/>
          <w:smallCaps w:val="0"/>
          <w:strike w:val="0"/>
          <w:color w:val="000000"/>
          <w:highlight w:val="white"/>
          <w:u w:val="none"/>
          <w:vertAlign w:val="baseline"/>
        </w:rPr>
      </w:pPr>
      <w:r w:rsidDel="00000000" w:rsidR="00000000" w:rsidRPr="00000000">
        <w:rPr>
          <w:rFonts w:ascii="Verdana" w:cs="Verdana" w:eastAsia="Verdana" w:hAnsi="Verdana"/>
          <w:b w:val="1"/>
          <w:bCs w:val="1"/>
          <w:i w:val="0"/>
          <w:iCs w:val="0"/>
          <w:smallCaps w:val="0"/>
          <w:strike w:val="0"/>
          <w:color w:val="000000"/>
          <w:sz w:val="18"/>
          <w:szCs w:val="18"/>
          <w:highlight w:val="white"/>
          <w:u w:val="none"/>
          <w:vertAlign w:val="baseline"/>
          <w:rtl w:val="0"/>
        </w:rPr>
        <w:t xml:space="preserve">1.2.3 -</w:t>
      </w:r>
      <w:r w:rsidDel="00000000" w:rsidR="00000000" w:rsidRPr="00000000">
        <w:rPr>
          <w:rFonts w:ascii="Verdana" w:cs="Verdana" w:eastAsia="Verdana" w:hAnsi="Verdana"/>
          <w:b w:val="0"/>
          <w:bCs w:val="0"/>
          <w:i w:val="0"/>
          <w:iCs w:val="0"/>
          <w:smallCaps w:val="0"/>
          <w:strike w:val="0"/>
          <w:color w:val="000000"/>
          <w:sz w:val="18"/>
          <w:szCs w:val="18"/>
          <w:highlight w:val="white"/>
          <w:u w:val="none"/>
          <w:vertAlign w:val="baseline"/>
          <w:rtl w:val="0"/>
        </w:rPr>
        <w:t xml:space="preserve"> A Proposta da contratada, firmada em </w:t>
      </w:r>
      <w:r w:rsidDel="00000000" w:rsidR="00000000" w:rsidRPr="00000000">
        <w:rPr>
          <w:rFonts w:ascii="Verdana" w:cs="Verdana" w:eastAsia="Verdana" w:hAnsi="Verdana"/>
          <w:b w:val="0"/>
          <w:bCs w:val="0"/>
          <w:i w:val="0"/>
          <w:iCs w:val="0"/>
          <w:smallCaps w:val="0"/>
          <w:strike w:val="0"/>
          <w:color w:val="000000"/>
          <w:highlight w:val="white"/>
          <w:u w:val="none"/>
          <w:vertAlign w:val="baseline"/>
          <w:rtl w:val="0"/>
        </w:rPr>
        <w:t xml:space="preserve">__/__/202</w:t>
      </w:r>
      <w:r w:rsidDel="00000000" w:rsidR="00000000" w:rsidRPr="00000000">
        <w:rPr>
          <w:rFonts w:ascii="Verdana" w:cs="Verdana" w:eastAsia="Verdana" w:hAnsi="Verdana"/>
          <w:highlight w:val="white"/>
          <w:rtl w:val="0"/>
        </w:rPr>
        <w:t xml:space="preserve">6</w:t>
      </w:r>
      <w:r w:rsidDel="00000000" w:rsidR="00000000" w:rsidRPr="00000000">
        <w:rPr>
          <w:rFonts w:ascii="Verdana" w:cs="Verdana" w:eastAsia="Verdana" w:hAnsi="Verdana"/>
          <w:b w:val="0"/>
          <w:bCs w:val="0"/>
          <w:i w:val="0"/>
          <w:iCs w:val="0"/>
          <w:smallCaps w:val="0"/>
          <w:strike w:val="0"/>
          <w:color w:val="000000"/>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46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highlight w:val="white"/>
          <w:u w:val="none"/>
          <w:vertAlign w:val="baseline"/>
          <w:rtl w:val="0"/>
        </w:rPr>
        <w:t xml:space="preserve">1.2.4 -</w:t>
      </w:r>
      <w:r w:rsidDel="00000000" w:rsidR="00000000" w:rsidRPr="00000000">
        <w:rPr>
          <w:rFonts w:ascii="Verdana" w:cs="Verdana" w:eastAsia="Verdana" w:hAnsi="Verdana"/>
          <w:b w:val="0"/>
          <w:bCs w:val="0"/>
          <w:i w:val="0"/>
          <w:iCs w:val="0"/>
          <w:smallCaps w:val="0"/>
          <w:strike w:val="0"/>
          <w:color w:val="000000"/>
          <w:sz w:val="18"/>
          <w:szCs w:val="18"/>
          <w:highlight w:val="white"/>
          <w:u w:val="none"/>
          <w:vertAlign w:val="baseline"/>
          <w:rtl w:val="0"/>
        </w:rPr>
        <w:t xml:space="preserve"> Eventuais anexos dos documentos supracitados.</w:t>
      </w:r>
      <w:r w:rsidDel="00000000" w:rsidR="00000000" w:rsidRPr="00000000">
        <w:rPr>
          <w:rtl w:val="0"/>
        </w:rPr>
      </w:r>
    </w:p>
    <w:p w:rsidR="00000000" w:rsidDel="00000000" w:rsidP="00000000" w:rsidRDefault="00000000" w:rsidRPr="00000000" w14:paraId="0000046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highlight w:val="white"/>
          <w:u w:val="none"/>
          <w:vertAlign w:val="baseline"/>
        </w:rPr>
      </w:pPr>
      <w:r w:rsidDel="00000000" w:rsidR="00000000" w:rsidRPr="00000000">
        <w:rPr>
          <w:rtl w:val="0"/>
        </w:rPr>
      </w:r>
    </w:p>
    <w:p w:rsidR="00000000" w:rsidDel="00000000" w:rsidP="00000000" w:rsidRDefault="00000000" w:rsidRPr="00000000" w14:paraId="0000046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highlight w:val="white"/>
          <w:u w:val="none"/>
          <w:vertAlign w:val="baseline"/>
        </w:rPr>
      </w:pPr>
      <w:r w:rsidDel="00000000" w:rsidR="00000000" w:rsidRPr="00000000">
        <w:rPr>
          <w:rtl w:val="0"/>
        </w:rPr>
      </w:r>
    </w:p>
    <w:p w:rsidR="00000000" w:rsidDel="00000000" w:rsidP="00000000" w:rsidRDefault="00000000" w:rsidRPr="00000000" w14:paraId="0000046C">
      <w:pPr>
        <w:keepNext w:val="0"/>
        <w:keepLines w:val="0"/>
        <w:pageBreakBefore w:val="0"/>
        <w:widowControl w:val="1"/>
        <w:pBdr>
          <w:top w:space="0" w:sz="0" w:val="nil"/>
          <w:left w:space="0" w:sz="0" w:val="nil"/>
          <w:bottom w:space="0" w:sz="0" w:val="nil"/>
          <w:right w:space="0" w:sz="0" w:val="nil"/>
          <w:between w:space="0" w:sz="0" w:val="nil"/>
        </w:pBdr>
        <w:shd w:fill="bfbfbf" w:val="clear"/>
        <w:spacing w:after="0" w:before="0" w:line="240" w:lineRule="auto"/>
        <w:ind w:left="0" w:right="0" w:firstLine="0"/>
        <w:jc w:val="center"/>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CLÁUSULA SEGUNDA – DA VIGÊNCIA E PRORROGAÇÃO</w:t>
      </w:r>
    </w:p>
    <w:p w:rsidR="00000000" w:rsidDel="00000000" w:rsidP="00000000" w:rsidRDefault="00000000" w:rsidRPr="00000000" w14:paraId="000004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46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Verdana" w:cs="Verdana" w:eastAsia="Verdana" w:hAnsi="Verdana"/>
          <w:b w:val="1"/>
          <w:bCs w:val="1"/>
          <w:i w:val="1"/>
          <w:iCs w:val="1"/>
          <w:color w:val="ff0000"/>
          <w:sz w:val="18"/>
          <w:szCs w:val="18"/>
          <w:shd w:fill="fff2cc" w:val="clear"/>
        </w:rPr>
      </w:pPr>
      <w:r w:rsidDel="00000000" w:rsidR="00000000" w:rsidRPr="00000000">
        <w:rPr>
          <w:rFonts w:ascii="Verdana" w:cs="Verdana" w:eastAsia="Verdana" w:hAnsi="Verdana"/>
          <w:i w:val="0"/>
          <w:iCs w:val="0"/>
          <w:smallCaps w:val="0"/>
          <w:strike w:val="0"/>
          <w:color w:val="000000"/>
          <w:sz w:val="18"/>
          <w:szCs w:val="18"/>
          <w:u w:val="none"/>
          <w:shd w:fill="auto" w:val="clear"/>
          <w:vertAlign w:val="baseline"/>
          <w:rtl w:val="0"/>
        </w:rPr>
        <w:t xml:space="preserve">2.1</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sz w:val="18"/>
          <w:szCs w:val="18"/>
          <w:shd w:fill="fff2cc" w:val="clear"/>
          <w:rtl w:val="0"/>
        </w:rPr>
        <w:t xml:space="preserve">O contrato terá o prazo de vigência inicial de 60 (sessenta) meses, contado a partir da data de sua publicação no Diário Oficial, sendo que o prazo para o início da execução dos serviços ocorrerá em até 30 (trinta) dias da assinatura da Ordem de Serviço, ou em data nela expressamente prevista. O contrato poderá ser prorrogado sucessivamente, mediante justificativa da vantajosidade e anuência das partes, até o limite máximo de dez (10) anos, nos termos dos artigos 106 e 107 da Lei n.º 14.133/2021. </w:t>
      </w:r>
      <w:r w:rsidDel="00000000" w:rsidR="00000000" w:rsidRPr="00000000">
        <w:rPr>
          <w:rtl w:val="0"/>
        </w:rPr>
      </w:r>
    </w:p>
    <w:p w:rsidR="00000000" w:rsidDel="00000000" w:rsidP="00000000" w:rsidRDefault="00000000" w:rsidRPr="00000000" w14:paraId="0000046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47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471">
      <w:pPr>
        <w:keepNext w:val="0"/>
        <w:keepLines w:val="0"/>
        <w:pageBreakBefore w:val="0"/>
        <w:widowControl w:val="1"/>
        <w:pBdr>
          <w:top w:space="0" w:sz="0" w:val="nil"/>
          <w:left w:space="0" w:sz="0" w:val="nil"/>
          <w:bottom w:space="0" w:sz="0" w:val="nil"/>
          <w:right w:space="0" w:sz="0" w:val="nil"/>
          <w:between w:space="0" w:sz="0" w:val="nil"/>
        </w:pBdr>
        <w:shd w:fill="bfbfbf" w:val="clear"/>
        <w:spacing w:after="0" w:before="0" w:line="240" w:lineRule="auto"/>
        <w:ind w:left="0" w:right="0" w:firstLine="0"/>
        <w:jc w:val="center"/>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CLÁUSULA TERCEIRA – DOS MODELOS DE EXECUÇÃO E GESTÃO CONTRATUAIS</w:t>
      </w:r>
    </w:p>
    <w:p w:rsidR="00000000" w:rsidDel="00000000" w:rsidP="00000000" w:rsidRDefault="00000000" w:rsidRPr="00000000" w14:paraId="000004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4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3.1 -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O regime de execução contratual, os modelos de gestão e de execução, assim como os prazos e condições de execução dos serviços, observação e recebimento do objeto constam no Termo de Referência - </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Anexo I do Edital.</w:t>
      </w:r>
    </w:p>
    <w:p w:rsidR="00000000" w:rsidDel="00000000" w:rsidP="00000000" w:rsidRDefault="00000000" w:rsidRPr="00000000" w14:paraId="000004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3.1.1. </w:t>
      </w:r>
      <w:r w:rsidDel="00000000" w:rsidR="00000000" w:rsidRPr="00000000">
        <w:rPr>
          <w:rFonts w:ascii="Verdana" w:cs="Verdana" w:eastAsia="Verdana" w:hAnsi="Verdana"/>
          <w:sz w:val="18"/>
          <w:szCs w:val="18"/>
          <w:rtl w:val="0"/>
        </w:rPr>
        <w:t xml:space="preserve">Incluem-se no escopo da contratação os serviços sob demanda a serem executados em Pontos de Inclusão Digital (PID), existentes ou que venham a ser criados, durante a vigência contratual. </w:t>
      </w:r>
    </w:p>
    <w:p w:rsidR="00000000" w:rsidDel="00000000" w:rsidP="00000000" w:rsidRDefault="00000000" w:rsidRPr="00000000" w14:paraId="000004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3.2.</w:t>
      </w:r>
      <w:r w:rsidDel="00000000" w:rsidR="00000000" w:rsidRPr="00000000">
        <w:rPr>
          <w:rFonts w:ascii="Verdana" w:cs="Verdana" w:eastAsia="Verdana" w:hAnsi="Verdana"/>
          <w:sz w:val="18"/>
          <w:szCs w:val="18"/>
          <w:rtl w:val="0"/>
        </w:rPr>
        <w:t xml:space="preserve"> No primeiro mês da prestação dos serviços e sempre que houver inclusão de novos empregados, a contratada deverá apresentar ao PJES a seguinte documentação, sem incorreções, como condição necessária para o empregado iniciar suas atividades no posto:</w:t>
      </w:r>
    </w:p>
    <w:p w:rsidR="00000000" w:rsidDel="00000000" w:rsidP="00000000" w:rsidRDefault="00000000" w:rsidRPr="00000000" w14:paraId="000004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4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a) </w:t>
      </w:r>
      <w:r w:rsidDel="00000000" w:rsidR="00000000" w:rsidRPr="00000000">
        <w:rPr>
          <w:rFonts w:ascii="Verdana" w:cs="Verdana" w:eastAsia="Verdana" w:hAnsi="Verdana"/>
          <w:sz w:val="18"/>
          <w:szCs w:val="18"/>
          <w:rtl w:val="0"/>
        </w:rPr>
        <w:t xml:space="preserve">Relação dos empregados, contendo nome completo, cargo ou função, horário do posto de trabalho, números da carteira de identidade (RG) e da inscrição no Cadastro de Pessoas Físicas (CPF), com indicação dos responsáveis técnicos pela execução dos serviços, quando for o caso; </w:t>
      </w:r>
    </w:p>
    <w:p w:rsidR="00000000" w:rsidDel="00000000" w:rsidP="00000000" w:rsidRDefault="00000000" w:rsidRPr="00000000" w14:paraId="000004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4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b) </w:t>
      </w:r>
      <w:r w:rsidDel="00000000" w:rsidR="00000000" w:rsidRPr="00000000">
        <w:rPr>
          <w:rFonts w:ascii="Verdana" w:cs="Verdana" w:eastAsia="Verdana" w:hAnsi="Verdana"/>
          <w:sz w:val="18"/>
          <w:szCs w:val="18"/>
          <w:rtl w:val="0"/>
        </w:rPr>
        <w:t xml:space="preserve">Carteira de Trabalho e Previdência Social (CTPS) dos empregados admitidos e dos responsáveis técnicos pela execução dos serviços, quando for o caso, devidamente assinada pela contratada; </w:t>
      </w:r>
    </w:p>
    <w:p w:rsidR="00000000" w:rsidDel="00000000" w:rsidP="00000000" w:rsidRDefault="00000000" w:rsidRPr="00000000" w14:paraId="000004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4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c) </w:t>
      </w:r>
      <w:r w:rsidDel="00000000" w:rsidR="00000000" w:rsidRPr="00000000">
        <w:rPr>
          <w:rFonts w:ascii="Verdana" w:cs="Verdana" w:eastAsia="Verdana" w:hAnsi="Verdana"/>
          <w:sz w:val="18"/>
          <w:szCs w:val="18"/>
          <w:rtl w:val="0"/>
        </w:rPr>
        <w:t xml:space="preserve">Exames médicos admissionais dos empregados da contratada que prestarão os serviços; </w:t>
      </w:r>
    </w:p>
    <w:p w:rsidR="00000000" w:rsidDel="00000000" w:rsidP="00000000" w:rsidRDefault="00000000" w:rsidRPr="00000000" w14:paraId="000004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4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d) </w:t>
      </w:r>
      <w:r w:rsidDel="00000000" w:rsidR="00000000" w:rsidRPr="00000000">
        <w:rPr>
          <w:rFonts w:ascii="Verdana" w:cs="Verdana" w:eastAsia="Verdana" w:hAnsi="Verdana"/>
          <w:sz w:val="18"/>
          <w:szCs w:val="18"/>
          <w:rtl w:val="0"/>
        </w:rPr>
        <w:t xml:space="preserve">Declaração de responsabilidade exclusiva da contratada sobre a quitação dos encargos trabalhistas e sociais decorrentes do contrato; </w:t>
      </w:r>
    </w:p>
    <w:p w:rsidR="00000000" w:rsidDel="00000000" w:rsidP="00000000" w:rsidRDefault="00000000" w:rsidRPr="00000000" w14:paraId="000004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e) </w:t>
      </w:r>
      <w:r w:rsidDel="00000000" w:rsidR="00000000" w:rsidRPr="00000000">
        <w:rPr>
          <w:rFonts w:ascii="Verdana" w:cs="Verdana" w:eastAsia="Verdana" w:hAnsi="Verdana"/>
          <w:sz w:val="18"/>
          <w:szCs w:val="18"/>
          <w:rtl w:val="0"/>
        </w:rPr>
        <w:t xml:space="preserve">Comprovante de entrega de uniformes;</w:t>
      </w:r>
    </w:p>
    <w:p w:rsidR="00000000" w:rsidDel="00000000" w:rsidP="00000000" w:rsidRDefault="00000000" w:rsidRPr="00000000" w14:paraId="000004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4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f) </w:t>
      </w:r>
      <w:r w:rsidDel="00000000" w:rsidR="00000000" w:rsidRPr="00000000">
        <w:rPr>
          <w:rFonts w:ascii="Verdana" w:cs="Verdana" w:eastAsia="Verdana" w:hAnsi="Verdana"/>
          <w:sz w:val="18"/>
          <w:szCs w:val="18"/>
          <w:rtl w:val="0"/>
        </w:rPr>
        <w:t xml:space="preserve">Declaração de não parentesco, conforme artigo 3º da Resolução nº 7 do CNJ:</w:t>
      </w:r>
    </w:p>
    <w:p w:rsidR="00000000" w:rsidDel="00000000" w:rsidP="00000000" w:rsidRDefault="00000000" w:rsidRPr="00000000" w14:paraId="000004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4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g) </w:t>
      </w:r>
      <w:r w:rsidDel="00000000" w:rsidR="00000000" w:rsidRPr="00000000">
        <w:rPr>
          <w:rFonts w:ascii="Verdana" w:cs="Verdana" w:eastAsia="Verdana" w:hAnsi="Verdana"/>
          <w:sz w:val="18"/>
          <w:szCs w:val="18"/>
          <w:rtl w:val="0"/>
        </w:rPr>
        <w:t xml:space="preserve">Quaisquer documentos solicitados pelo contratante, durante a vigência contratual, tendo como referência o Anexo VIII-B da I.N. SEGES/MPDG n.º 5/2017; </w:t>
      </w:r>
    </w:p>
    <w:p w:rsidR="00000000" w:rsidDel="00000000" w:rsidP="00000000" w:rsidRDefault="00000000" w:rsidRPr="00000000" w14:paraId="000004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4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h) </w:t>
      </w:r>
      <w:r w:rsidDel="00000000" w:rsidR="00000000" w:rsidRPr="00000000">
        <w:rPr>
          <w:rFonts w:ascii="Verdana" w:cs="Verdana" w:eastAsia="Verdana" w:hAnsi="Verdana"/>
          <w:sz w:val="18"/>
          <w:szCs w:val="18"/>
          <w:rtl w:val="0"/>
        </w:rPr>
        <w:t xml:space="preserve">Os documentos necessários à comprovação dos itens elencados acima poderão ser apresentados, em original ou por qualquer processo de cópia autenticada por cartório competente ou por servidor da Administração. </w:t>
      </w:r>
    </w:p>
    <w:p w:rsidR="00000000" w:rsidDel="00000000" w:rsidP="00000000" w:rsidRDefault="00000000" w:rsidRPr="00000000" w14:paraId="000004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4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3.3. </w:t>
      </w:r>
      <w:r w:rsidDel="00000000" w:rsidR="00000000" w:rsidRPr="00000000">
        <w:rPr>
          <w:rFonts w:ascii="Verdana" w:cs="Verdana" w:eastAsia="Verdana" w:hAnsi="Verdana"/>
          <w:sz w:val="18"/>
          <w:szCs w:val="18"/>
          <w:rtl w:val="0"/>
        </w:rPr>
        <w:t xml:space="preserve">Deverão ser comunicados formalmente e com antecedência ao fiscal técnico, ao fiscal administrativo e ao gestor do contrato, para conhecimento e tomada de providências operacionais e de fiscalização, a admissão, a substituição, o remanejamento ou a demissão de empregado no contrato; </w:t>
      </w:r>
    </w:p>
    <w:p w:rsidR="00000000" w:rsidDel="00000000" w:rsidP="00000000" w:rsidRDefault="00000000" w:rsidRPr="00000000" w14:paraId="000004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4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3.4.</w:t>
      </w:r>
      <w:r w:rsidDel="00000000" w:rsidR="00000000" w:rsidRPr="00000000">
        <w:rPr>
          <w:rFonts w:ascii="Verdana" w:cs="Verdana" w:eastAsia="Verdana" w:hAnsi="Verdana"/>
          <w:sz w:val="18"/>
          <w:szCs w:val="18"/>
          <w:rtl w:val="0"/>
        </w:rPr>
        <w:t xml:space="preserve"> Nenhum empregado poderá assumir um posto de trabalho sem que a fiscalização tenha verificado a sua aptidão, por meio do exame dos documentos de admissão, incluindo seus exames admissionais, assim como o fornecimento de uniformes, EPIs e demais acessórios previstos contratualmente e por força de lei e de regulamentos.</w:t>
      </w:r>
    </w:p>
    <w:p w:rsidR="00000000" w:rsidDel="00000000" w:rsidP="00000000" w:rsidRDefault="00000000" w:rsidRPr="00000000" w14:paraId="000004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48E">
      <w:pPr>
        <w:keepNext w:val="0"/>
        <w:keepLines w:val="0"/>
        <w:pageBreakBefore w:val="0"/>
        <w:widowControl w:val="1"/>
        <w:pBdr>
          <w:top w:space="0" w:sz="0" w:val="nil"/>
          <w:left w:space="0" w:sz="0" w:val="nil"/>
          <w:bottom w:space="0" w:sz="0" w:val="nil"/>
          <w:right w:space="0" w:sz="0" w:val="nil"/>
          <w:between w:space="0" w:sz="0" w:val="nil"/>
        </w:pBdr>
        <w:shd w:fill="bfbfbf" w:val="clear"/>
        <w:spacing w:after="0" w:before="0" w:line="240" w:lineRule="auto"/>
        <w:ind w:left="0" w:right="0" w:firstLine="0"/>
        <w:jc w:val="center"/>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CLÁUSULA QUARTA – DA SUBCONTRATAÇÃO</w:t>
      </w:r>
    </w:p>
    <w:p w:rsidR="00000000" w:rsidDel="00000000" w:rsidP="00000000" w:rsidRDefault="00000000" w:rsidRPr="00000000" w14:paraId="000004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4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4.1 -</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 É vedada a subcontratação integral do objeto. </w:t>
      </w:r>
    </w:p>
    <w:p w:rsidR="00000000" w:rsidDel="00000000" w:rsidP="00000000" w:rsidRDefault="00000000" w:rsidRPr="00000000" w14:paraId="000004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vertAlign w:val="baseline"/>
        </w:rPr>
      </w:pPr>
      <w:r w:rsidDel="00000000" w:rsidR="00000000" w:rsidRPr="00000000">
        <w:rPr>
          <w:rFonts w:ascii="Verdana" w:cs="Verdana" w:eastAsia="Verdana" w:hAnsi="Verdana"/>
          <w:b w:val="1"/>
          <w:bCs w:val="1"/>
          <w:sz w:val="18"/>
          <w:szCs w:val="18"/>
          <w:rtl w:val="0"/>
        </w:rPr>
        <w:t xml:space="preserve">4.2. </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Será admitida a subcontratação de serviços especializados, como: </w:t>
      </w:r>
    </w:p>
    <w:p w:rsidR="00000000" w:rsidDel="00000000" w:rsidP="00000000" w:rsidRDefault="00000000" w:rsidRPr="00000000" w14:paraId="000004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vertAlign w:val="baseline"/>
        </w:rPr>
      </w:pPr>
      <w:r w:rsidDel="00000000" w:rsidR="00000000" w:rsidRPr="00000000">
        <w:rPr>
          <w:rFonts w:ascii="Verdana" w:cs="Verdana" w:eastAsia="Verdana" w:hAnsi="Verdana"/>
          <w:b w:val="1"/>
          <w:bCs w:val="1"/>
          <w:sz w:val="18"/>
          <w:szCs w:val="18"/>
          <w:rtl w:val="0"/>
        </w:rPr>
        <w:t xml:space="preserve">4.2.1.</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Serviço sob demanda de lavagem de togas de desembargadores; </w:t>
      </w:r>
    </w:p>
    <w:p w:rsidR="00000000" w:rsidDel="00000000" w:rsidP="00000000" w:rsidRDefault="00000000" w:rsidRPr="00000000" w14:paraId="000004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vertAlign w:val="baseline"/>
        </w:rPr>
      </w:pPr>
      <w:r w:rsidDel="00000000" w:rsidR="00000000" w:rsidRPr="00000000">
        <w:rPr>
          <w:rFonts w:ascii="Verdana" w:cs="Verdana" w:eastAsia="Verdana" w:hAnsi="Verdana"/>
          <w:b w:val="1"/>
          <w:bCs w:val="1"/>
          <w:sz w:val="18"/>
          <w:szCs w:val="18"/>
          <w:rtl w:val="0"/>
        </w:rPr>
        <w:t xml:space="preserve">4.2.2</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Serviço sob demanda de limpeza técnica de poltronas e carpete do Salão Pleno; </w:t>
      </w:r>
    </w:p>
    <w:p w:rsidR="00000000" w:rsidDel="00000000" w:rsidP="00000000" w:rsidRDefault="00000000" w:rsidRPr="00000000" w14:paraId="000004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vertAlign w:val="baseline"/>
        </w:rPr>
      </w:pPr>
      <w:r w:rsidDel="00000000" w:rsidR="00000000" w:rsidRPr="00000000">
        <w:rPr>
          <w:rFonts w:ascii="Verdana" w:cs="Verdana" w:eastAsia="Verdana" w:hAnsi="Verdana"/>
          <w:b w:val="1"/>
          <w:bCs w:val="1"/>
          <w:sz w:val="18"/>
          <w:szCs w:val="18"/>
          <w:rtl w:val="0"/>
        </w:rPr>
        <w:t xml:space="preserve">4.2.3</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Serviços periódicos de controle de pragas urbanas (desinsetização e desratização); </w:t>
      </w:r>
    </w:p>
    <w:p w:rsidR="00000000" w:rsidDel="00000000" w:rsidP="00000000" w:rsidRDefault="00000000" w:rsidRPr="00000000" w14:paraId="000004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vertAlign w:val="baseline"/>
        </w:rPr>
      </w:pPr>
      <w:r w:rsidDel="00000000" w:rsidR="00000000" w:rsidRPr="00000000">
        <w:rPr>
          <w:rFonts w:ascii="Verdana" w:cs="Verdana" w:eastAsia="Verdana" w:hAnsi="Verdana"/>
          <w:b w:val="1"/>
          <w:bCs w:val="1"/>
          <w:sz w:val="18"/>
          <w:szCs w:val="18"/>
          <w:rtl w:val="0"/>
        </w:rPr>
        <w:t xml:space="preserve">4.2.4. </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Serviço sob demanda de descupinização; </w:t>
      </w:r>
    </w:p>
    <w:p w:rsidR="00000000" w:rsidDel="00000000" w:rsidP="00000000" w:rsidRDefault="00000000" w:rsidRPr="00000000" w14:paraId="000004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vertAlign w:val="baseline"/>
        </w:rPr>
      </w:pPr>
      <w:r w:rsidDel="00000000" w:rsidR="00000000" w:rsidRPr="00000000">
        <w:rPr>
          <w:rFonts w:ascii="Verdana" w:cs="Verdana" w:eastAsia="Verdana" w:hAnsi="Verdana"/>
          <w:b w:val="1"/>
          <w:bCs w:val="1"/>
          <w:sz w:val="18"/>
          <w:szCs w:val="18"/>
          <w:rtl w:val="0"/>
        </w:rPr>
        <w:t xml:space="preserve">4.2.5.</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Serviço periódico de limpeza/lavagem de caixa d'água, bem como serviços, sob demanda, de limpeza/lavagem de caixa de gordura e fossas sépticas. </w:t>
      </w:r>
    </w:p>
    <w:p w:rsidR="00000000" w:rsidDel="00000000" w:rsidP="00000000" w:rsidRDefault="00000000" w:rsidRPr="00000000" w14:paraId="000004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vertAlign w:val="baseline"/>
        </w:rPr>
      </w:pPr>
      <w:r w:rsidDel="00000000" w:rsidR="00000000" w:rsidRPr="00000000">
        <w:rPr>
          <w:rFonts w:ascii="Verdana" w:cs="Verdana" w:eastAsia="Verdana" w:hAnsi="Verdana"/>
          <w:b w:val="1"/>
          <w:bCs w:val="1"/>
          <w:sz w:val="18"/>
          <w:szCs w:val="18"/>
          <w:rtl w:val="0"/>
        </w:rPr>
        <w:t xml:space="preserve">4.2.6</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Serviço de jardinagem, nas unidades em que não há necessidade de mão de obra em dedicação exclusiva, conforme indicado na planilha de custos.</w:t>
      </w:r>
    </w:p>
    <w:p w:rsidR="00000000" w:rsidDel="00000000" w:rsidP="00000000" w:rsidRDefault="00000000" w:rsidRPr="00000000" w14:paraId="000004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4.3. </w:t>
      </w:r>
      <w:r w:rsidDel="00000000" w:rsidR="00000000" w:rsidRPr="00000000">
        <w:rPr>
          <w:rFonts w:ascii="Verdana" w:cs="Verdana" w:eastAsia="Verdana" w:hAnsi="Verdana"/>
          <w:sz w:val="18"/>
          <w:szCs w:val="18"/>
          <w:rtl w:val="0"/>
        </w:rPr>
        <w:t xml:space="preserve">A subcontratação somente poderá ser feita, mediante autorização prévia e formal do contratante, condicionada à apresentação, pela contratada, de:</w:t>
      </w:r>
    </w:p>
    <w:p w:rsidR="00000000" w:rsidDel="00000000" w:rsidP="00000000" w:rsidRDefault="00000000" w:rsidRPr="00000000" w14:paraId="000004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Prova de regularidade fiscal da subcontratada, por meio do relatório do SICAF ou certidão verificável pela Internet; </w:t>
      </w:r>
    </w:p>
    <w:p w:rsidR="00000000" w:rsidDel="00000000" w:rsidP="00000000" w:rsidRDefault="00000000" w:rsidRPr="00000000" w14:paraId="000004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 Documentação que comprove a capacidade técnica da subcontratada, p</w:t>
      </w:r>
      <w:r w:rsidDel="00000000" w:rsidR="00000000" w:rsidRPr="00000000">
        <w:rPr>
          <w:rFonts w:ascii="Verdana" w:cs="Verdana" w:eastAsia="Verdana" w:hAnsi="Verdana"/>
          <w:sz w:val="18"/>
          <w:szCs w:val="18"/>
          <w:rtl w:val="0"/>
        </w:rPr>
        <w:t xml:space="preserve">or meio de atestado de capacidade técnico-operacional, que demonstre a experiência anterior, na execução do serviço. Poderá ser aceita certidão emitida por conselho de classe, cópia de contrato ou atestado de execução de serviço, que permitam a perfeita identificação do objeto, da quantidade executada, do contratante e meios de contato com este, para execução de diligências.</w:t>
      </w:r>
    </w:p>
    <w:p w:rsidR="00000000" w:rsidDel="00000000" w:rsidP="00000000" w:rsidRDefault="00000000" w:rsidRPr="00000000" w14:paraId="000004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4.3. </w:t>
      </w:r>
      <w:r w:rsidDel="00000000" w:rsidR="00000000" w:rsidRPr="00000000">
        <w:rPr>
          <w:rFonts w:ascii="Verdana" w:cs="Verdana" w:eastAsia="Verdana" w:hAnsi="Verdana"/>
          <w:sz w:val="18"/>
          <w:szCs w:val="18"/>
          <w:rtl w:val="0"/>
        </w:rPr>
        <w:t xml:space="preserve">Uma vez que a subcontratação não caracteriza relação jurídica direta entre a Administração e a subcontratada, esta não poderá demandar diretamente a Administração, tendo em vista que o vínculo contratual é firmado, exclusivamente, junto à contratada. </w:t>
      </w:r>
    </w:p>
    <w:p w:rsidR="00000000" w:rsidDel="00000000" w:rsidP="00000000" w:rsidRDefault="00000000" w:rsidRPr="00000000" w14:paraId="000004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4.4. </w:t>
      </w:r>
      <w:r w:rsidDel="00000000" w:rsidR="00000000" w:rsidRPr="00000000">
        <w:rPr>
          <w:rFonts w:ascii="Verdana" w:cs="Verdana" w:eastAsia="Verdana" w:hAnsi="Verdana"/>
          <w:sz w:val="18"/>
          <w:szCs w:val="18"/>
          <w:rtl w:val="0"/>
        </w:rPr>
        <w:t xml:space="preserve">Tendo em vista a responsabilidade solidária entre a contratada e a subcontratada, a Administração poderá demandá-las conjuntamente, na exigência do cumprimento do contrato principal.</w:t>
      </w:r>
    </w:p>
    <w:p w:rsidR="00000000" w:rsidDel="00000000" w:rsidP="00000000" w:rsidRDefault="00000000" w:rsidRPr="00000000" w14:paraId="000004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4.5.</w:t>
      </w:r>
      <w:r w:rsidDel="00000000" w:rsidR="00000000" w:rsidRPr="00000000">
        <w:rPr>
          <w:rFonts w:ascii="Verdana" w:cs="Verdana" w:eastAsia="Verdana" w:hAnsi="Verdana"/>
          <w:sz w:val="18"/>
          <w:szCs w:val="18"/>
          <w:rtl w:val="0"/>
        </w:rPr>
        <w:t xml:space="preserve"> Será vedada a subcontratação de pessoa física ou jurídica, se essas ou os seus dirigentes mantiverem vínculo de natureza técnica, comercial, econômica, financeira, trabalhista ou civil, com dirigente do órgão ou entidade contratante, com agente público que desempenhe função, na licitação, atue na fiscalização ou gestão do contrato, se deles forem cônjuge, companheiro, parente em linha reta, colateral ou por afinidade, até o terceiro grau, devendo essa proibição constar expressamente do edital de licitação.</w:t>
      </w:r>
    </w:p>
    <w:p w:rsidR="00000000" w:rsidDel="00000000" w:rsidP="00000000" w:rsidRDefault="00000000" w:rsidRPr="00000000" w14:paraId="000004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4A7">
      <w:pPr>
        <w:keepNext w:val="0"/>
        <w:keepLines w:val="0"/>
        <w:pageBreakBefore w:val="0"/>
        <w:widowControl w:val="1"/>
        <w:pBdr>
          <w:top w:space="0" w:sz="0" w:val="nil"/>
          <w:left w:space="0" w:sz="0" w:val="nil"/>
          <w:bottom w:space="0" w:sz="0" w:val="nil"/>
          <w:right w:space="0" w:sz="0" w:val="nil"/>
          <w:between w:space="0" w:sz="0" w:val="nil"/>
        </w:pBdr>
        <w:shd w:fill="bfbfbf" w:val="clear"/>
        <w:spacing w:after="0" w:before="0" w:line="240" w:lineRule="auto"/>
        <w:ind w:left="0" w:right="0" w:firstLine="0"/>
        <w:jc w:val="center"/>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CLÁUSULA QUINTA – DO PREÇO</w:t>
      </w:r>
    </w:p>
    <w:p w:rsidR="00000000" w:rsidDel="00000000" w:rsidP="00000000" w:rsidRDefault="00000000" w:rsidRPr="00000000" w14:paraId="000004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4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d9d2e9"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d9d2e9" w:val="clear"/>
          <w:vertAlign w:val="baseline"/>
          <w:rtl w:val="0"/>
        </w:rPr>
        <w:t xml:space="preserve">5.1 -</w:t>
      </w:r>
      <w:r w:rsidDel="00000000" w:rsidR="00000000" w:rsidRPr="00000000">
        <w:rPr>
          <w:rFonts w:ascii="Verdana" w:cs="Verdana" w:eastAsia="Verdana" w:hAnsi="Verdana"/>
          <w:b w:val="0"/>
          <w:bCs w:val="0"/>
          <w:i w:val="0"/>
          <w:iCs w:val="0"/>
          <w:smallCaps w:val="0"/>
          <w:strike w:val="0"/>
          <w:color w:val="000000"/>
          <w:sz w:val="18"/>
          <w:szCs w:val="18"/>
          <w:u w:val="none"/>
          <w:shd w:fill="d9d2e9" w:val="clear"/>
          <w:vertAlign w:val="baseline"/>
          <w:rtl w:val="0"/>
        </w:rPr>
        <w:t xml:space="preserve"> O </w:t>
      </w:r>
      <w:r w:rsidDel="00000000" w:rsidR="00000000" w:rsidRPr="00000000">
        <w:rPr>
          <w:rFonts w:ascii="Verdana" w:cs="Verdana" w:eastAsia="Verdana" w:hAnsi="Verdana"/>
          <w:b w:val="1"/>
          <w:bCs w:val="1"/>
          <w:i w:val="0"/>
          <w:iCs w:val="0"/>
          <w:smallCaps w:val="0"/>
          <w:strike w:val="0"/>
          <w:color w:val="000000"/>
          <w:sz w:val="18"/>
          <w:szCs w:val="18"/>
          <w:u w:val="none"/>
          <w:shd w:fill="d9d2e9" w:val="clear"/>
          <w:vertAlign w:val="baseline"/>
          <w:rtl w:val="0"/>
        </w:rPr>
        <w:t xml:space="preserve">valor mensal</w:t>
      </w:r>
      <w:r w:rsidDel="00000000" w:rsidR="00000000" w:rsidRPr="00000000">
        <w:rPr>
          <w:rFonts w:ascii="Verdana" w:cs="Verdana" w:eastAsia="Verdana" w:hAnsi="Verdana"/>
          <w:b w:val="0"/>
          <w:bCs w:val="0"/>
          <w:i w:val="0"/>
          <w:iCs w:val="0"/>
          <w:smallCaps w:val="0"/>
          <w:strike w:val="0"/>
          <w:color w:val="000000"/>
          <w:sz w:val="18"/>
          <w:szCs w:val="18"/>
          <w:u w:val="none"/>
          <w:shd w:fill="d9d2e9" w:val="clear"/>
          <w:vertAlign w:val="baseline"/>
          <w:rtl w:val="0"/>
        </w:rPr>
        <w:t xml:space="preserve"> da contratação é de R$ .......... (.....), perfazendo</w:t>
      </w:r>
      <w:r w:rsidDel="00000000" w:rsidR="00000000" w:rsidRPr="00000000">
        <w:rPr>
          <w:rFonts w:ascii="Verdana" w:cs="Verdana" w:eastAsia="Verdana" w:hAnsi="Verdana"/>
          <w:sz w:val="18"/>
          <w:szCs w:val="18"/>
          <w:shd w:fill="d9d2e9" w:val="clear"/>
          <w:rtl w:val="0"/>
        </w:rPr>
        <w:t xml:space="preserve"> </w:t>
      </w:r>
      <w:r w:rsidDel="00000000" w:rsidR="00000000" w:rsidRPr="00000000">
        <w:rPr>
          <w:rFonts w:ascii="Verdana" w:cs="Verdana" w:eastAsia="Verdana" w:hAnsi="Verdana"/>
          <w:b w:val="1"/>
          <w:bCs w:val="1"/>
          <w:i w:val="0"/>
          <w:iCs w:val="0"/>
          <w:smallCaps w:val="0"/>
          <w:strike w:val="0"/>
          <w:color w:val="000000"/>
          <w:sz w:val="18"/>
          <w:szCs w:val="18"/>
          <w:u w:val="none"/>
          <w:shd w:fill="d9d2e9" w:val="clear"/>
          <w:vertAlign w:val="baseline"/>
          <w:rtl w:val="0"/>
        </w:rPr>
        <w:t xml:space="preserve">o valor total</w:t>
      </w:r>
      <w:r w:rsidDel="00000000" w:rsidR="00000000" w:rsidRPr="00000000">
        <w:rPr>
          <w:rFonts w:ascii="Verdana" w:cs="Verdana" w:eastAsia="Verdana" w:hAnsi="Verdana"/>
          <w:b w:val="0"/>
          <w:bCs w:val="0"/>
          <w:i w:val="0"/>
          <w:iCs w:val="0"/>
          <w:smallCaps w:val="0"/>
          <w:strike w:val="0"/>
          <w:color w:val="000000"/>
          <w:sz w:val="18"/>
          <w:szCs w:val="18"/>
          <w:u w:val="none"/>
          <w:shd w:fill="d9d2e9" w:val="clear"/>
          <w:vertAlign w:val="baseline"/>
          <w:rtl w:val="0"/>
        </w:rPr>
        <w:t xml:space="preserve"> de R$ ....... (....) </w:t>
      </w:r>
      <w:r w:rsidDel="00000000" w:rsidR="00000000" w:rsidRPr="00000000">
        <w:rPr>
          <w:rFonts w:ascii="Verdana" w:cs="Verdana" w:eastAsia="Verdana" w:hAnsi="Verdana"/>
          <w:b w:val="1"/>
          <w:bCs w:val="1"/>
          <w:i w:val="0"/>
          <w:iCs w:val="0"/>
          <w:smallCaps w:val="0"/>
          <w:strike w:val="0"/>
          <w:color w:val="000000"/>
          <w:sz w:val="18"/>
          <w:szCs w:val="18"/>
          <w:u w:val="none"/>
          <w:shd w:fill="d9d2e9" w:val="clear"/>
          <w:vertAlign w:val="baseline"/>
          <w:rtl w:val="0"/>
        </w:rPr>
        <w:t xml:space="preserve">para</w:t>
      </w:r>
      <w:r w:rsidDel="00000000" w:rsidR="00000000" w:rsidRPr="00000000">
        <w:rPr>
          <w:rFonts w:ascii="Verdana" w:cs="Verdana" w:eastAsia="Verdana" w:hAnsi="Verdana"/>
          <w:b w:val="1"/>
          <w:bCs w:val="1"/>
          <w:sz w:val="18"/>
          <w:szCs w:val="18"/>
          <w:shd w:fill="d9d2e9" w:val="clear"/>
          <w:rtl w:val="0"/>
        </w:rPr>
        <w:t xml:space="preserve"> 60 </w:t>
      </w:r>
      <w:r w:rsidDel="00000000" w:rsidR="00000000" w:rsidRPr="00000000">
        <w:rPr>
          <w:rFonts w:ascii="Verdana" w:cs="Verdana" w:eastAsia="Verdana" w:hAnsi="Verdana"/>
          <w:b w:val="1"/>
          <w:bCs w:val="1"/>
          <w:i w:val="0"/>
          <w:iCs w:val="0"/>
          <w:smallCaps w:val="0"/>
          <w:strike w:val="0"/>
          <w:color w:val="000000"/>
          <w:sz w:val="18"/>
          <w:szCs w:val="18"/>
          <w:u w:val="none"/>
          <w:shd w:fill="d9d2e9" w:val="clear"/>
          <w:vertAlign w:val="baseline"/>
          <w:rtl w:val="0"/>
        </w:rPr>
        <w:t xml:space="preserve">(</w:t>
      </w:r>
      <w:r w:rsidDel="00000000" w:rsidR="00000000" w:rsidRPr="00000000">
        <w:rPr>
          <w:rFonts w:ascii="Verdana" w:cs="Verdana" w:eastAsia="Verdana" w:hAnsi="Verdana"/>
          <w:b w:val="1"/>
          <w:bCs w:val="1"/>
          <w:sz w:val="18"/>
          <w:szCs w:val="18"/>
          <w:shd w:fill="d9d2e9" w:val="clear"/>
          <w:rtl w:val="0"/>
        </w:rPr>
        <w:t xml:space="preserve">sessenta </w:t>
      </w:r>
      <w:r w:rsidDel="00000000" w:rsidR="00000000" w:rsidRPr="00000000">
        <w:rPr>
          <w:rFonts w:ascii="Verdana" w:cs="Verdana" w:eastAsia="Verdana" w:hAnsi="Verdana"/>
          <w:b w:val="1"/>
          <w:bCs w:val="1"/>
          <w:i w:val="0"/>
          <w:iCs w:val="0"/>
          <w:smallCaps w:val="0"/>
          <w:strike w:val="0"/>
          <w:color w:val="000000"/>
          <w:sz w:val="18"/>
          <w:szCs w:val="18"/>
          <w:u w:val="none"/>
          <w:shd w:fill="d9d2e9" w:val="clear"/>
          <w:vertAlign w:val="baseline"/>
          <w:rtl w:val="0"/>
        </w:rPr>
        <w:t xml:space="preserve">) </w:t>
      </w:r>
      <w:r w:rsidDel="00000000" w:rsidR="00000000" w:rsidRPr="00000000">
        <w:rPr>
          <w:rFonts w:ascii="Verdana" w:cs="Verdana" w:eastAsia="Verdana" w:hAnsi="Verdana"/>
          <w:b w:val="1"/>
          <w:bCs w:val="1"/>
          <w:sz w:val="18"/>
          <w:szCs w:val="18"/>
          <w:shd w:fill="d9d2e9" w:val="clear"/>
          <w:rtl w:val="0"/>
        </w:rPr>
        <w:t xml:space="preserve">meses</w:t>
      </w:r>
      <w:r w:rsidDel="00000000" w:rsidR="00000000" w:rsidRPr="00000000">
        <w:rPr>
          <w:rFonts w:ascii="Verdana" w:cs="Verdana" w:eastAsia="Verdana" w:hAnsi="Verdana"/>
          <w:b w:val="0"/>
          <w:bCs w:val="0"/>
          <w:i w:val="0"/>
          <w:iCs w:val="0"/>
          <w:smallCaps w:val="0"/>
          <w:strike w:val="0"/>
          <w:color w:val="000000"/>
          <w:sz w:val="18"/>
          <w:szCs w:val="18"/>
          <w:u w:val="none"/>
          <w:shd w:fill="d9d2e9" w:val="clear"/>
          <w:vertAlign w:val="baseline"/>
          <w:rtl w:val="0"/>
        </w:rPr>
        <w:t xml:space="preserve">, conforme detalhamento constante nas planilhas de formação de preço apresentadas pela CONTRATADA em sua proposta comercial.</w:t>
      </w:r>
    </w:p>
    <w:p w:rsidR="00000000" w:rsidDel="00000000" w:rsidP="00000000" w:rsidRDefault="00000000" w:rsidRPr="00000000" w14:paraId="000004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4AC">
      <w:pPr>
        <w:keepNext w:val="0"/>
        <w:keepLines w:val="0"/>
        <w:pageBreakBefore w:val="0"/>
        <w:widowControl w:val="1"/>
        <w:pBdr>
          <w:top w:space="0" w:sz="0" w:val="nil"/>
          <w:left w:space="0" w:sz="0" w:val="nil"/>
          <w:bottom w:space="0" w:sz="0" w:val="nil"/>
          <w:right w:space="0" w:sz="0" w:val="nil"/>
          <w:between w:space="0" w:sz="0" w:val="nil"/>
        </w:pBdr>
        <w:shd w:fill="bfbfbf" w:val="clear"/>
        <w:spacing w:after="0" w:before="0" w:line="240" w:lineRule="auto"/>
        <w:ind w:left="0" w:right="0" w:firstLine="0"/>
        <w:jc w:val="center"/>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CLÁUSULA SEXTA – DO PAGAMENTO</w:t>
      </w:r>
    </w:p>
    <w:p w:rsidR="00000000" w:rsidDel="00000000" w:rsidP="00000000" w:rsidRDefault="00000000" w:rsidRPr="00000000" w14:paraId="000004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4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6.1 -</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 </w:t>
      </w:r>
      <w:r w:rsidDel="00000000" w:rsidR="00000000" w:rsidRPr="00000000">
        <w:rPr>
          <w:rFonts w:ascii="Verdana" w:cs="Verdana" w:eastAsia="Verdana" w:hAnsi="Verdana"/>
          <w:sz w:val="18"/>
          <w:szCs w:val="18"/>
          <w:rtl w:val="0"/>
        </w:rPr>
        <w:t xml:space="preserve">Os critérios de medição e pagamento da Contratada e eventual atualização monetária por atraso do Contratante e demais condições referentes ao pagamento encontram-se definidos no Termo de Referência - Anexo I do Edital.</w:t>
      </w:r>
    </w:p>
    <w:p w:rsidR="00000000" w:rsidDel="00000000" w:rsidP="00000000" w:rsidRDefault="00000000" w:rsidRPr="00000000" w14:paraId="000004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B0">
      <w:pPr>
        <w:spacing w:line="276"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6.2 -</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sz w:val="18"/>
          <w:szCs w:val="18"/>
          <w:rtl w:val="0"/>
        </w:rPr>
        <w:t xml:space="preserve">O contrato oriundo deste planejamento deverá observar e obedecer a Resolução nº 651, de 29/09/2025, que dispõe sobre a retenção de provisões para encargos trabalhistas, previdenciários e demais garantias, em contratações administrativas com dedicação exclusiva de mão de obra, no âmbito do Poder Judiciário, nos termos da Lei n.º 14.133/2021. </w:t>
      </w:r>
    </w:p>
    <w:p w:rsidR="00000000" w:rsidDel="00000000" w:rsidP="00000000" w:rsidRDefault="00000000" w:rsidRPr="00000000" w14:paraId="000004B1">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4B2">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6.3. </w:t>
      </w:r>
      <w:r w:rsidDel="00000000" w:rsidR="00000000" w:rsidRPr="00000000">
        <w:rPr>
          <w:rFonts w:ascii="Verdana" w:cs="Verdana" w:eastAsia="Verdana" w:hAnsi="Verdana"/>
          <w:sz w:val="18"/>
          <w:szCs w:val="18"/>
          <w:rtl w:val="0"/>
        </w:rPr>
        <w:t xml:space="preserve">Os valores referentes às rubricas mencionadas no art. 3º da Resolução nº 651, de 29/09/2025, (férias, 1/3 constitucional sobre férias, 13º salário, multa do FGTS por dispensa sem justa causa, incidência dos encargos previdenciários e FGTS sobre férias, 13º salário e 1/3 constitucional) serão retidos do pagamento mensal à empresa contratada, nos termos do art. 1º da citada Resolução, independentemente da unidade de medida contratada, ou seja, posto de trabalho, homem/hora, produtividade, entrega de produto específico, ordem de serviço etc. </w:t>
      </w:r>
    </w:p>
    <w:p w:rsidR="00000000" w:rsidDel="00000000" w:rsidP="00000000" w:rsidRDefault="00000000" w:rsidRPr="00000000" w14:paraId="000004B3">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4B4">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6.4. </w:t>
      </w:r>
      <w:r w:rsidDel="00000000" w:rsidR="00000000" w:rsidRPr="00000000">
        <w:rPr>
          <w:rFonts w:ascii="Verdana" w:cs="Verdana" w:eastAsia="Verdana" w:hAnsi="Verdana"/>
          <w:sz w:val="18"/>
          <w:szCs w:val="18"/>
          <w:rtl w:val="0"/>
        </w:rPr>
        <w:t xml:space="preserve">A contratada deverá solicitar o ressarcimento, conforme regulamento do TJES (Atualmente, a NP 07.02 – Liberação dos valores provisionados, de acordo com a</w:t>
      </w:r>
      <w:r w:rsidDel="00000000" w:rsidR="00000000" w:rsidRPr="00000000">
        <w:rPr>
          <w:rFonts w:ascii="Verdana" w:cs="Verdana" w:eastAsia="Verdana" w:hAnsi="Verdana"/>
          <w:sz w:val="18"/>
          <w:szCs w:val="18"/>
          <w:rtl w:val="0"/>
        </w:rPr>
        <w:t xml:space="preserve"> Resolução 651/2025</w:t>
      </w:r>
      <w:r w:rsidDel="00000000" w:rsidR="00000000" w:rsidRPr="00000000">
        <w:rPr>
          <w:rFonts w:ascii="Verdana" w:cs="Verdana" w:eastAsia="Verdana" w:hAnsi="Verdana"/>
          <w:sz w:val="18"/>
          <w:szCs w:val="18"/>
          <w:rtl w:val="0"/>
        </w:rPr>
        <w:t xml:space="preserve">), imediatamente à ocorrência do fato gerador da despesa, mas limitada a um pedido mensal por rubrica, a ser enviado à contratante, entre os dias 1 e 20 de cada mês, por força das limitações e do uso racional dos recursos administrativos da contratante.</w:t>
      </w:r>
    </w:p>
    <w:p w:rsidR="00000000" w:rsidDel="00000000" w:rsidP="00000000" w:rsidRDefault="00000000" w:rsidRPr="00000000" w14:paraId="000004B5">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B6">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6.5.</w:t>
      </w:r>
      <w:r w:rsidDel="00000000" w:rsidR="00000000" w:rsidRPr="00000000">
        <w:rPr>
          <w:rFonts w:ascii="Verdana" w:cs="Verdana" w:eastAsia="Verdana" w:hAnsi="Verdana"/>
          <w:sz w:val="18"/>
          <w:szCs w:val="18"/>
          <w:rtl w:val="0"/>
        </w:rPr>
        <w:t xml:space="preserve"> No momento do pagamento das faturas, o setor responsável deverá realizar as retenções nas rubricas relativas a férias, 1/3 Constitucional, 13º salário e multa do FGTS por dispensa sem justa causa, bem como a incidências dos encargos previdenciários e FGTS sobre tais rubricas, na forma da Resolução CNJ n.º 651 de 29 de setembro de 2025. </w:t>
      </w:r>
    </w:p>
    <w:p w:rsidR="00000000" w:rsidDel="00000000" w:rsidP="00000000" w:rsidRDefault="00000000" w:rsidRPr="00000000" w14:paraId="000004B7">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B8">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6.6. </w:t>
      </w:r>
      <w:r w:rsidDel="00000000" w:rsidR="00000000" w:rsidRPr="00000000">
        <w:rPr>
          <w:rFonts w:ascii="Verdana" w:cs="Verdana" w:eastAsia="Verdana" w:hAnsi="Verdana"/>
          <w:sz w:val="18"/>
          <w:szCs w:val="18"/>
          <w:rtl w:val="0"/>
        </w:rPr>
        <w:t xml:space="preserve">A movimentação dos valores retidos só poderá ocorrer, nos casos e na forma estabelecida na Resolução CNJ n.º 651, de 29 de setembro de 2025. O pagamento referente ao valor da nota fiscal somente será feito por Ordem Bancária.</w:t>
      </w:r>
    </w:p>
    <w:p w:rsidR="00000000" w:rsidDel="00000000" w:rsidP="00000000" w:rsidRDefault="00000000" w:rsidRPr="00000000" w14:paraId="000004B9">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BA">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6.6.1. </w:t>
      </w:r>
      <w:r w:rsidDel="00000000" w:rsidR="00000000" w:rsidRPr="00000000">
        <w:rPr>
          <w:rFonts w:ascii="Verdana" w:cs="Verdana" w:eastAsia="Verdana" w:hAnsi="Verdana"/>
          <w:sz w:val="18"/>
          <w:szCs w:val="18"/>
          <w:rtl w:val="0"/>
        </w:rPr>
        <w:t xml:space="preserve">Os percentuais das rubricas indicadas no art. 3º da Resolução CNJ n.º 651, de 29 de setembro de 2025, (férias, 1/3 constitucional, 13º salário, multa do FGTS por dispensa sem justa causa, encargos previdenciários incidentes sobre férias, 13º salário e 1/3 constitucional), estão registrados na planilha anexa ao Termo de Referência, tabela “PERCENTUAIS DE PROVISÕES TRABALHISTAS PARA RETENÇÃO MENSAL - ARTIGO 3º DA RESOLUÇÃO 651/2025 - CNJ”. Contudo, os encargos previdenciários poderão sofrer alterações e deverão ser ajustados de acordo com a proposta da empresa, quando do preenchimento do submódulo 2.2 da planilha de custos e formação de preços. Posteriormente, a Administração avaliará a tabela e os fundamentos, podendo aceitar ou corrigir os percentuais informados à licitante;</w:t>
      </w:r>
    </w:p>
    <w:p w:rsidR="00000000" w:rsidDel="00000000" w:rsidP="00000000" w:rsidRDefault="00000000" w:rsidRPr="00000000" w14:paraId="000004BB">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BC">
      <w:pPr>
        <w:jc w:val="both"/>
        <w:rPr>
          <w:rFonts w:ascii="Arial" w:cs="Arial" w:eastAsia="Arial" w:hAnsi="Arial"/>
          <w:b w:val="1"/>
          <w:bCs w:val="1"/>
          <w:i w:val="1"/>
          <w:iCs w:val="1"/>
          <w:color w:val="ff0000"/>
          <w:sz w:val="22"/>
          <w:szCs w:val="22"/>
        </w:rPr>
      </w:pPr>
      <w:r w:rsidDel="00000000" w:rsidR="00000000" w:rsidRPr="00000000">
        <w:rPr>
          <w:rFonts w:ascii="Verdana" w:cs="Verdana" w:eastAsia="Verdana" w:hAnsi="Verdana"/>
          <w:b w:val="1"/>
          <w:bCs w:val="1"/>
          <w:sz w:val="18"/>
          <w:szCs w:val="18"/>
          <w:rtl w:val="0"/>
        </w:rPr>
        <w:t xml:space="preserve">6.6.2 -  Percentuais de Provisões trabalhistas para retenção mensal - Art. 3º da Resolução 651/2025 do CNJ: </w:t>
      </w:r>
      <w:r w:rsidDel="00000000" w:rsidR="00000000" w:rsidRPr="00000000">
        <w:rPr>
          <w:rFonts w:ascii="Verdana" w:cs="Verdana" w:eastAsia="Verdana" w:hAnsi="Verdana"/>
          <w:b w:val="1"/>
          <w:bCs w:val="1"/>
          <w:i w:val="1"/>
          <w:iCs w:val="1"/>
          <w:color w:val="ff0000"/>
          <w:sz w:val="18"/>
          <w:szCs w:val="18"/>
          <w:rtl w:val="0"/>
        </w:rPr>
        <w:t xml:space="preserve">(*Acertar Planilha abaixo conforme proposta da Empresa)</w:t>
      </w:r>
      <w:r w:rsidDel="00000000" w:rsidR="00000000" w:rsidRPr="00000000">
        <w:rPr>
          <w:rtl w:val="0"/>
        </w:rPr>
      </w:r>
    </w:p>
    <w:p w:rsidR="00000000" w:rsidDel="00000000" w:rsidP="00000000" w:rsidRDefault="00000000" w:rsidRPr="00000000" w14:paraId="000004BD">
      <w:pPr>
        <w:spacing w:line="276" w:lineRule="auto"/>
        <w:rPr>
          <w:rFonts w:ascii="Verdana" w:cs="Verdana" w:eastAsia="Verdana" w:hAnsi="Verdana"/>
          <w:i w:val="1"/>
          <w:iCs w:val="1"/>
          <w:color w:val="ff0000"/>
          <w:sz w:val="18"/>
          <w:szCs w:val="18"/>
        </w:rPr>
      </w:pPr>
      <w:r w:rsidDel="00000000" w:rsidR="00000000" w:rsidRPr="00000000">
        <w:rPr>
          <w:rtl w:val="0"/>
        </w:rPr>
      </w:r>
    </w:p>
    <w:tbl>
      <w:tblPr>
        <w:tblStyle w:val="Table2"/>
        <w:tblW w:w="9321.348753792672" w:type="dxa"/>
        <w:jc w:val="lef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900"/>
        <w:gridCol w:w="3435"/>
        <w:gridCol w:w="1729.9577309076617"/>
        <w:gridCol w:w="3256.39102288501"/>
        <w:tblGridChange w:id="0">
          <w:tblGrid>
            <w:gridCol w:w="900"/>
            <w:gridCol w:w="3435"/>
            <w:gridCol w:w="1729.9577309076617"/>
            <w:gridCol w:w="3256.39102288501"/>
          </w:tblGrid>
        </w:tblGridChange>
      </w:tblGrid>
      <w:tr>
        <w:trPr>
          <w:cantSplit w:val="0"/>
          <w:trHeight w:val="405" w:hRule="atLeast"/>
          <w:tblHeader w:val="0"/>
        </w:trPr>
        <w:tc>
          <w:tcPr>
            <w:tcBorders>
              <w:top w:color="808080" w:space="0" w:sz="6" w:val="single"/>
              <w:left w:color="808080" w:space="0" w:sz="6" w:val="single"/>
              <w:bottom w:color="808080" w:space="0" w:sz="6" w:val="single"/>
              <w:right w:color="808080" w:space="0" w:sz="6" w:val="single"/>
            </w:tcBorders>
            <w:shd w:fill="efefef" w:val="clear"/>
            <w:tcMar>
              <w:top w:w="60.0" w:type="dxa"/>
              <w:left w:w="60.0" w:type="dxa"/>
              <w:bottom w:w="60.0" w:type="dxa"/>
              <w:right w:w="60.0" w:type="dxa"/>
            </w:tcMar>
            <w:vAlign w:val="top"/>
          </w:tcPr>
          <w:p w:rsidR="00000000" w:rsidDel="00000000" w:rsidP="00000000" w:rsidRDefault="00000000" w:rsidRPr="00000000" w14:paraId="000004BE">
            <w:pPr>
              <w:spacing w:after="240" w:before="240" w:line="276" w:lineRule="auto"/>
              <w:ind w:right="-70.39370078740177"/>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ITEM</w:t>
            </w:r>
          </w:p>
        </w:tc>
        <w:tc>
          <w:tcPr>
            <w:tcBorders>
              <w:top w:color="808080" w:space="0" w:sz="6" w:val="single"/>
              <w:left w:color="808080" w:space="0" w:sz="6" w:val="single"/>
              <w:bottom w:color="808080" w:space="0" w:sz="6" w:val="single"/>
              <w:right w:color="808080" w:space="0" w:sz="6" w:val="single"/>
            </w:tcBorders>
            <w:shd w:fill="efefef" w:val="clear"/>
            <w:tcMar>
              <w:top w:w="60.0" w:type="dxa"/>
              <w:left w:w="60.0" w:type="dxa"/>
              <w:bottom w:w="60.0" w:type="dxa"/>
              <w:right w:w="60.0" w:type="dxa"/>
            </w:tcMar>
            <w:vAlign w:val="top"/>
          </w:tcPr>
          <w:p w:rsidR="00000000" w:rsidDel="00000000" w:rsidP="00000000" w:rsidRDefault="00000000" w:rsidRPr="00000000" w14:paraId="000004BF">
            <w:pPr>
              <w:spacing w:after="240" w:before="240" w:line="276" w:lineRule="auto"/>
              <w:ind w:left="141.7322834645671" w:right="55.15748031496088" w:firstLine="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VERBAS</w:t>
            </w:r>
          </w:p>
        </w:tc>
        <w:tc>
          <w:tcPr>
            <w:tcBorders>
              <w:top w:color="808080" w:space="0" w:sz="6" w:val="single"/>
              <w:left w:color="808080" w:space="0" w:sz="6" w:val="single"/>
              <w:bottom w:color="808080" w:space="0" w:sz="6" w:val="single"/>
              <w:right w:color="808080" w:space="0" w:sz="6" w:val="single"/>
            </w:tcBorders>
            <w:shd w:fill="efefef" w:val="clear"/>
            <w:tcMar>
              <w:top w:w="60.0" w:type="dxa"/>
              <w:left w:w="60.0" w:type="dxa"/>
              <w:bottom w:w="60.0" w:type="dxa"/>
              <w:right w:w="60.0" w:type="dxa"/>
            </w:tcMar>
            <w:vAlign w:val="top"/>
          </w:tcPr>
          <w:p w:rsidR="00000000" w:rsidDel="00000000" w:rsidP="00000000" w:rsidRDefault="00000000" w:rsidRPr="00000000" w14:paraId="000004C0">
            <w:pPr>
              <w:spacing w:after="240" w:before="240" w:line="276" w:lineRule="auto"/>
              <w:ind w:right="-70.39370078740177"/>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PERCENTUAL</w:t>
            </w:r>
          </w:p>
        </w:tc>
        <w:tc>
          <w:tcPr>
            <w:tcBorders>
              <w:top w:color="808080" w:space="0" w:sz="6" w:val="single"/>
              <w:left w:color="808080" w:space="0" w:sz="6" w:val="single"/>
              <w:bottom w:color="808080" w:space="0" w:sz="6" w:val="single"/>
              <w:right w:color="808080" w:space="0" w:sz="6" w:val="single"/>
            </w:tcBorders>
            <w:shd w:fill="efefef" w:val="clear"/>
            <w:tcMar>
              <w:top w:w="60.0" w:type="dxa"/>
              <w:left w:w="60.0" w:type="dxa"/>
              <w:bottom w:w="60.0" w:type="dxa"/>
              <w:right w:w="60.0" w:type="dxa"/>
            </w:tcMar>
            <w:vAlign w:val="top"/>
          </w:tcPr>
          <w:p w:rsidR="00000000" w:rsidDel="00000000" w:rsidP="00000000" w:rsidRDefault="00000000" w:rsidRPr="00000000" w14:paraId="000004C1">
            <w:pPr>
              <w:spacing w:after="240" w:before="240" w:line="276" w:lineRule="auto"/>
              <w:ind w:left="141.7322834645671" w:right="16.88976377952713" w:firstLine="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MEMÓRIA DE CÁLCULO</w:t>
            </w:r>
          </w:p>
        </w:tc>
      </w:tr>
      <w:tr>
        <w:trPr>
          <w:cantSplit w:val="0"/>
          <w:trHeight w:val="675" w:hRule="atLeast"/>
          <w:tblHeader w:val="0"/>
        </w:trPr>
        <w:tc>
          <w:tcPr>
            <w:tcBorders>
              <w:top w:color="808080" w:space="0" w:sz="6" w:val="single"/>
              <w:left w:color="808080" w:space="0" w:sz="6" w:val="single"/>
              <w:bottom w:color="808080" w:space="0" w:sz="6" w:val="single"/>
              <w:right w:color="808080" w:space="0" w:sz="6" w:val="single"/>
            </w:tcBorders>
            <w:shd w:fill="auto" w:val="clear"/>
            <w:tcMar>
              <w:top w:w="60.0" w:type="dxa"/>
              <w:left w:w="60.0" w:type="dxa"/>
              <w:bottom w:w="60.0" w:type="dxa"/>
              <w:right w:w="60.0" w:type="dxa"/>
            </w:tcMar>
            <w:vAlign w:val="top"/>
          </w:tcPr>
          <w:p w:rsidR="00000000" w:rsidDel="00000000" w:rsidP="00000000" w:rsidRDefault="00000000" w:rsidRPr="00000000" w14:paraId="000004C2">
            <w:pPr>
              <w:spacing w:line="276" w:lineRule="auto"/>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w:t>
            </w:r>
          </w:p>
        </w:tc>
        <w:tc>
          <w:tcPr>
            <w:tcBorders>
              <w:top w:color="808080" w:space="0" w:sz="6" w:val="single"/>
              <w:left w:color="808080" w:space="0" w:sz="6" w:val="single"/>
              <w:bottom w:color="808080" w:space="0" w:sz="6" w:val="single"/>
              <w:right w:color="808080" w:space="0" w:sz="6" w:val="single"/>
            </w:tcBorders>
            <w:shd w:fill="auto" w:val="clear"/>
            <w:tcMar>
              <w:top w:w="60.0" w:type="dxa"/>
              <w:left w:w="60.0" w:type="dxa"/>
              <w:bottom w:w="60.0" w:type="dxa"/>
              <w:right w:w="60.0" w:type="dxa"/>
            </w:tcMar>
            <w:vAlign w:val="top"/>
          </w:tcPr>
          <w:p w:rsidR="00000000" w:rsidDel="00000000" w:rsidP="00000000" w:rsidRDefault="00000000" w:rsidRPr="00000000" w14:paraId="000004C3">
            <w:pPr>
              <w:spacing w:line="276" w:lineRule="auto"/>
              <w:ind w:left="141.7322834645671" w:firstLine="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Férias</w:t>
            </w:r>
          </w:p>
        </w:tc>
        <w:tc>
          <w:tcPr>
            <w:tcBorders>
              <w:top w:color="808080" w:space="0" w:sz="6" w:val="single"/>
              <w:left w:color="808080" w:space="0" w:sz="6" w:val="single"/>
              <w:bottom w:color="808080" w:space="0" w:sz="6" w:val="single"/>
              <w:right w:color="808080" w:space="0" w:sz="6" w:val="single"/>
            </w:tcBorders>
            <w:shd w:fill="auto" w:val="clear"/>
            <w:tcMar>
              <w:top w:w="60.0" w:type="dxa"/>
              <w:left w:w="60.0" w:type="dxa"/>
              <w:bottom w:w="60.0" w:type="dxa"/>
              <w:right w:w="60.0" w:type="dxa"/>
            </w:tcMar>
            <w:vAlign w:val="top"/>
          </w:tcPr>
          <w:p w:rsidR="00000000" w:rsidDel="00000000" w:rsidP="00000000" w:rsidRDefault="00000000" w:rsidRPr="00000000" w14:paraId="000004C4">
            <w:pPr>
              <w:spacing w:line="276" w:lineRule="auto"/>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8,33%</w:t>
            </w:r>
          </w:p>
        </w:tc>
        <w:tc>
          <w:tcPr>
            <w:tcBorders>
              <w:top w:color="808080" w:space="0" w:sz="6" w:val="single"/>
              <w:left w:color="808080" w:space="0" w:sz="6" w:val="single"/>
              <w:bottom w:color="808080" w:space="0" w:sz="6" w:val="single"/>
              <w:right w:color="808080" w:space="0" w:sz="6" w:val="single"/>
            </w:tcBorders>
            <w:shd w:fill="auto" w:val="clear"/>
            <w:tcMar>
              <w:top w:w="60.0" w:type="dxa"/>
              <w:left w:w="60.0" w:type="dxa"/>
              <w:bottom w:w="60.0" w:type="dxa"/>
              <w:right w:w="60.0" w:type="dxa"/>
            </w:tcMar>
            <w:vAlign w:val="top"/>
          </w:tcPr>
          <w:p w:rsidR="00000000" w:rsidDel="00000000" w:rsidP="00000000" w:rsidRDefault="00000000" w:rsidRPr="00000000" w14:paraId="000004C5">
            <w:pPr>
              <w:spacing w:line="276" w:lineRule="auto"/>
              <w:ind w:left="141.7322834645671" w:firstLine="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(1÷12) - Submódulo 2.1 da planilha de custos.</w:t>
            </w:r>
          </w:p>
        </w:tc>
      </w:tr>
      <w:tr>
        <w:trPr>
          <w:cantSplit w:val="0"/>
          <w:trHeight w:val="675" w:hRule="atLeast"/>
          <w:tblHeader w:val="0"/>
        </w:trPr>
        <w:tc>
          <w:tcPr>
            <w:tcBorders>
              <w:top w:color="808080" w:space="0" w:sz="6" w:val="single"/>
              <w:left w:color="808080" w:space="0" w:sz="6" w:val="single"/>
              <w:bottom w:color="808080" w:space="0" w:sz="6" w:val="single"/>
              <w:right w:color="808080" w:space="0" w:sz="6" w:val="single"/>
            </w:tcBorders>
            <w:shd w:fill="auto" w:val="clear"/>
            <w:tcMar>
              <w:top w:w="60.0" w:type="dxa"/>
              <w:left w:w="60.0" w:type="dxa"/>
              <w:bottom w:w="60.0" w:type="dxa"/>
              <w:right w:w="60.0" w:type="dxa"/>
            </w:tcMar>
            <w:vAlign w:val="top"/>
          </w:tcPr>
          <w:p w:rsidR="00000000" w:rsidDel="00000000" w:rsidP="00000000" w:rsidRDefault="00000000" w:rsidRPr="00000000" w14:paraId="000004C6">
            <w:pPr>
              <w:spacing w:line="276" w:lineRule="auto"/>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w:t>
            </w:r>
          </w:p>
        </w:tc>
        <w:tc>
          <w:tcPr>
            <w:tcBorders>
              <w:top w:color="808080" w:space="0" w:sz="6" w:val="single"/>
              <w:left w:color="808080" w:space="0" w:sz="6" w:val="single"/>
              <w:bottom w:color="808080" w:space="0" w:sz="6" w:val="single"/>
              <w:right w:color="808080" w:space="0" w:sz="6" w:val="single"/>
            </w:tcBorders>
            <w:shd w:fill="auto" w:val="clear"/>
            <w:tcMar>
              <w:top w:w="60.0" w:type="dxa"/>
              <w:left w:w="60.0" w:type="dxa"/>
              <w:bottom w:w="60.0" w:type="dxa"/>
              <w:right w:w="60.0" w:type="dxa"/>
            </w:tcMar>
            <w:vAlign w:val="top"/>
          </w:tcPr>
          <w:p w:rsidR="00000000" w:rsidDel="00000000" w:rsidP="00000000" w:rsidRDefault="00000000" w:rsidRPr="00000000" w14:paraId="000004C7">
            <w:pPr>
              <w:spacing w:line="276" w:lineRule="auto"/>
              <w:ind w:left="141.7322834645671" w:firstLine="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1/3 Constitucional de Férias</w:t>
            </w:r>
          </w:p>
        </w:tc>
        <w:tc>
          <w:tcPr>
            <w:tcBorders>
              <w:top w:color="808080" w:space="0" w:sz="6" w:val="single"/>
              <w:left w:color="808080" w:space="0" w:sz="6" w:val="single"/>
              <w:bottom w:color="808080" w:space="0" w:sz="6" w:val="single"/>
              <w:right w:color="808080" w:space="0" w:sz="6" w:val="single"/>
            </w:tcBorders>
            <w:shd w:fill="auto" w:val="clear"/>
            <w:tcMar>
              <w:top w:w="60.0" w:type="dxa"/>
              <w:left w:w="60.0" w:type="dxa"/>
              <w:bottom w:w="60.0" w:type="dxa"/>
              <w:right w:w="60.0" w:type="dxa"/>
            </w:tcMar>
            <w:vAlign w:val="top"/>
          </w:tcPr>
          <w:p w:rsidR="00000000" w:rsidDel="00000000" w:rsidP="00000000" w:rsidRDefault="00000000" w:rsidRPr="00000000" w14:paraId="000004C8">
            <w:pPr>
              <w:spacing w:line="276" w:lineRule="auto"/>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2,78%</w:t>
            </w:r>
          </w:p>
        </w:tc>
        <w:tc>
          <w:tcPr>
            <w:tcBorders>
              <w:top w:color="808080" w:space="0" w:sz="6" w:val="single"/>
              <w:left w:color="808080" w:space="0" w:sz="6" w:val="single"/>
              <w:bottom w:color="808080" w:space="0" w:sz="6" w:val="single"/>
              <w:right w:color="808080" w:space="0" w:sz="6" w:val="single"/>
            </w:tcBorders>
            <w:shd w:fill="auto" w:val="clear"/>
            <w:tcMar>
              <w:top w:w="60.0" w:type="dxa"/>
              <w:left w:w="60.0" w:type="dxa"/>
              <w:bottom w:w="60.0" w:type="dxa"/>
              <w:right w:w="60.0" w:type="dxa"/>
            </w:tcMar>
            <w:vAlign w:val="top"/>
          </w:tcPr>
          <w:p w:rsidR="00000000" w:rsidDel="00000000" w:rsidP="00000000" w:rsidRDefault="00000000" w:rsidRPr="00000000" w14:paraId="000004C9">
            <w:pPr>
              <w:spacing w:line="276" w:lineRule="auto"/>
              <w:ind w:left="141.7322834645671" w:firstLine="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1/3 de (1÷12) - - Submódulo 2.1 da planilha de custos.</w:t>
            </w:r>
          </w:p>
        </w:tc>
      </w:tr>
      <w:tr>
        <w:trPr>
          <w:cantSplit w:val="0"/>
          <w:trHeight w:val="675" w:hRule="atLeast"/>
          <w:tblHeader w:val="0"/>
        </w:trPr>
        <w:tc>
          <w:tcPr>
            <w:tcBorders>
              <w:top w:color="808080" w:space="0" w:sz="6" w:val="single"/>
              <w:left w:color="808080" w:space="0" w:sz="6" w:val="single"/>
              <w:bottom w:color="808080" w:space="0" w:sz="6" w:val="single"/>
              <w:right w:color="808080" w:space="0" w:sz="6" w:val="single"/>
            </w:tcBorders>
            <w:shd w:fill="auto" w:val="clear"/>
            <w:tcMar>
              <w:top w:w="60.0" w:type="dxa"/>
              <w:left w:w="60.0" w:type="dxa"/>
              <w:bottom w:w="60.0" w:type="dxa"/>
              <w:right w:w="60.0" w:type="dxa"/>
            </w:tcMar>
            <w:vAlign w:val="top"/>
          </w:tcPr>
          <w:p w:rsidR="00000000" w:rsidDel="00000000" w:rsidP="00000000" w:rsidRDefault="00000000" w:rsidRPr="00000000" w14:paraId="000004CA">
            <w:pPr>
              <w:spacing w:line="276" w:lineRule="auto"/>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w:t>
            </w:r>
          </w:p>
        </w:tc>
        <w:tc>
          <w:tcPr>
            <w:tcBorders>
              <w:top w:color="808080" w:space="0" w:sz="6" w:val="single"/>
              <w:left w:color="808080" w:space="0" w:sz="6" w:val="single"/>
              <w:bottom w:color="808080" w:space="0" w:sz="6" w:val="single"/>
              <w:right w:color="808080" w:space="0" w:sz="6" w:val="single"/>
            </w:tcBorders>
            <w:shd w:fill="auto" w:val="clear"/>
            <w:tcMar>
              <w:top w:w="60.0" w:type="dxa"/>
              <w:left w:w="60.0" w:type="dxa"/>
              <w:bottom w:w="60.0" w:type="dxa"/>
              <w:right w:w="60.0" w:type="dxa"/>
            </w:tcMar>
            <w:vAlign w:val="top"/>
          </w:tcPr>
          <w:p w:rsidR="00000000" w:rsidDel="00000000" w:rsidP="00000000" w:rsidRDefault="00000000" w:rsidRPr="00000000" w14:paraId="000004CB">
            <w:pPr>
              <w:spacing w:line="276" w:lineRule="auto"/>
              <w:ind w:left="141.7322834645671" w:firstLine="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13° Salário</w:t>
            </w:r>
          </w:p>
        </w:tc>
        <w:tc>
          <w:tcPr>
            <w:tcBorders>
              <w:top w:color="808080" w:space="0" w:sz="6" w:val="single"/>
              <w:left w:color="808080" w:space="0" w:sz="6" w:val="single"/>
              <w:bottom w:color="808080" w:space="0" w:sz="6" w:val="single"/>
              <w:right w:color="808080" w:space="0" w:sz="6" w:val="single"/>
            </w:tcBorders>
            <w:shd w:fill="auto" w:val="clear"/>
            <w:tcMar>
              <w:top w:w="60.0" w:type="dxa"/>
              <w:left w:w="60.0" w:type="dxa"/>
              <w:bottom w:w="60.0" w:type="dxa"/>
              <w:right w:w="60.0" w:type="dxa"/>
            </w:tcMar>
            <w:vAlign w:val="top"/>
          </w:tcPr>
          <w:p w:rsidR="00000000" w:rsidDel="00000000" w:rsidP="00000000" w:rsidRDefault="00000000" w:rsidRPr="00000000" w14:paraId="000004CC">
            <w:pPr>
              <w:spacing w:line="276" w:lineRule="auto"/>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8,33%</w:t>
            </w:r>
          </w:p>
        </w:tc>
        <w:tc>
          <w:tcPr>
            <w:tcBorders>
              <w:top w:color="808080" w:space="0" w:sz="6" w:val="single"/>
              <w:left w:color="808080" w:space="0" w:sz="6" w:val="single"/>
              <w:bottom w:color="808080" w:space="0" w:sz="6" w:val="single"/>
              <w:right w:color="808080" w:space="0" w:sz="6" w:val="single"/>
            </w:tcBorders>
            <w:shd w:fill="auto" w:val="clear"/>
            <w:tcMar>
              <w:top w:w="60.0" w:type="dxa"/>
              <w:left w:w="60.0" w:type="dxa"/>
              <w:bottom w:w="60.0" w:type="dxa"/>
              <w:right w:w="60.0" w:type="dxa"/>
            </w:tcMar>
            <w:vAlign w:val="top"/>
          </w:tcPr>
          <w:p w:rsidR="00000000" w:rsidDel="00000000" w:rsidP="00000000" w:rsidRDefault="00000000" w:rsidRPr="00000000" w14:paraId="000004CD">
            <w:pPr>
              <w:spacing w:line="276" w:lineRule="auto"/>
              <w:ind w:left="141.7322834645671" w:firstLine="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(1÷12) - - Submódulo 2.1 da planilha de custos</w:t>
            </w:r>
          </w:p>
        </w:tc>
      </w:tr>
      <w:tr>
        <w:trPr>
          <w:cantSplit w:val="0"/>
          <w:trHeight w:val="1215" w:hRule="atLeast"/>
          <w:tblHeader w:val="0"/>
        </w:trPr>
        <w:tc>
          <w:tcPr>
            <w:tcBorders>
              <w:top w:color="808080" w:space="0" w:sz="6" w:val="single"/>
              <w:left w:color="808080" w:space="0" w:sz="6" w:val="single"/>
              <w:bottom w:color="808080" w:space="0" w:sz="6" w:val="single"/>
              <w:right w:color="808080" w:space="0" w:sz="6" w:val="single"/>
            </w:tcBorders>
            <w:shd w:fill="auto" w:val="clear"/>
            <w:tcMar>
              <w:top w:w="60.0" w:type="dxa"/>
              <w:left w:w="60.0" w:type="dxa"/>
              <w:bottom w:w="60.0" w:type="dxa"/>
              <w:right w:w="60.0" w:type="dxa"/>
            </w:tcMar>
            <w:vAlign w:val="top"/>
          </w:tcPr>
          <w:p w:rsidR="00000000" w:rsidDel="00000000" w:rsidP="00000000" w:rsidRDefault="00000000" w:rsidRPr="00000000" w14:paraId="000004CE">
            <w:pPr>
              <w:spacing w:line="276" w:lineRule="auto"/>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w:t>
            </w:r>
          </w:p>
        </w:tc>
        <w:tc>
          <w:tcPr>
            <w:tcBorders>
              <w:top w:color="808080" w:space="0" w:sz="6" w:val="single"/>
              <w:left w:color="808080" w:space="0" w:sz="6" w:val="single"/>
              <w:bottom w:color="808080" w:space="0" w:sz="6" w:val="single"/>
              <w:right w:color="808080" w:space="0" w:sz="6" w:val="single"/>
            </w:tcBorders>
            <w:shd w:fill="auto" w:val="clear"/>
            <w:tcMar>
              <w:top w:w="60.0" w:type="dxa"/>
              <w:left w:w="60.0" w:type="dxa"/>
              <w:bottom w:w="60.0" w:type="dxa"/>
              <w:right w:w="60.0" w:type="dxa"/>
            </w:tcMar>
            <w:vAlign w:val="top"/>
          </w:tcPr>
          <w:p w:rsidR="00000000" w:rsidDel="00000000" w:rsidP="00000000" w:rsidRDefault="00000000" w:rsidRPr="00000000" w14:paraId="000004CF">
            <w:pPr>
              <w:spacing w:line="276" w:lineRule="auto"/>
              <w:ind w:left="141.7322834645671" w:firstLine="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Multa do FGTS por dispensa sem justa causa</w:t>
            </w:r>
          </w:p>
        </w:tc>
        <w:tc>
          <w:tcPr>
            <w:tcBorders>
              <w:top w:color="808080" w:space="0" w:sz="6" w:val="single"/>
              <w:left w:color="808080" w:space="0" w:sz="6" w:val="single"/>
              <w:bottom w:color="808080" w:space="0" w:sz="6" w:val="single"/>
              <w:right w:color="808080" w:space="0" w:sz="6" w:val="single"/>
            </w:tcBorders>
            <w:shd w:fill="auto" w:val="clear"/>
            <w:tcMar>
              <w:top w:w="60.0" w:type="dxa"/>
              <w:left w:w="60.0" w:type="dxa"/>
              <w:bottom w:w="60.0" w:type="dxa"/>
              <w:right w:w="60.0" w:type="dxa"/>
            </w:tcMar>
            <w:vAlign w:val="top"/>
          </w:tcPr>
          <w:p w:rsidR="00000000" w:rsidDel="00000000" w:rsidP="00000000" w:rsidRDefault="00000000" w:rsidRPr="00000000" w14:paraId="000004D0">
            <w:pPr>
              <w:spacing w:line="276" w:lineRule="auto"/>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2,25%</w:t>
            </w:r>
          </w:p>
        </w:tc>
        <w:tc>
          <w:tcPr>
            <w:tcBorders>
              <w:top w:color="808080" w:space="0" w:sz="6" w:val="single"/>
              <w:left w:color="808080" w:space="0" w:sz="6" w:val="single"/>
              <w:bottom w:color="808080" w:space="0" w:sz="6" w:val="single"/>
              <w:right w:color="808080" w:space="0" w:sz="6" w:val="single"/>
            </w:tcBorders>
            <w:shd w:fill="auto" w:val="clear"/>
            <w:tcMar>
              <w:top w:w="60.0" w:type="dxa"/>
              <w:left w:w="60.0" w:type="dxa"/>
              <w:bottom w:w="60.0" w:type="dxa"/>
              <w:right w:w="60.0" w:type="dxa"/>
            </w:tcMar>
            <w:vAlign w:val="top"/>
          </w:tcPr>
          <w:p w:rsidR="00000000" w:rsidDel="00000000" w:rsidP="00000000" w:rsidRDefault="00000000" w:rsidRPr="00000000" w14:paraId="000004D1">
            <w:pPr>
              <w:spacing w:line="276" w:lineRule="auto"/>
              <w:ind w:left="141.7322834645671" w:firstLine="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(40% - Multa de FGTS X 8% - FGTS mensal X 70,41% -</w:t>
              <w:br w:type="textWrapping"/>
              <w:t xml:space="preserve"> Percentual estimado de demissão sem justa causa - módulo 3)</w:t>
            </w:r>
          </w:p>
        </w:tc>
      </w:tr>
      <w:tr>
        <w:trPr>
          <w:cantSplit w:val="0"/>
          <w:trHeight w:val="960" w:hRule="atLeast"/>
          <w:tblHeader w:val="0"/>
        </w:trPr>
        <w:tc>
          <w:tcPr>
            <w:tcBorders>
              <w:top w:color="808080" w:space="0" w:sz="6" w:val="single"/>
              <w:left w:color="808080" w:space="0" w:sz="6" w:val="single"/>
              <w:bottom w:color="808080" w:space="0" w:sz="6" w:val="single"/>
              <w:right w:color="808080" w:space="0" w:sz="6" w:val="single"/>
            </w:tcBorders>
            <w:shd w:fill="auto" w:val="clear"/>
            <w:tcMar>
              <w:top w:w="60.0" w:type="dxa"/>
              <w:left w:w="60.0" w:type="dxa"/>
              <w:bottom w:w="60.0" w:type="dxa"/>
              <w:right w:w="60.0" w:type="dxa"/>
            </w:tcMar>
            <w:vAlign w:val="top"/>
          </w:tcPr>
          <w:p w:rsidR="00000000" w:rsidDel="00000000" w:rsidP="00000000" w:rsidRDefault="00000000" w:rsidRPr="00000000" w14:paraId="000004D2">
            <w:pPr>
              <w:spacing w:line="276" w:lineRule="auto"/>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5</w:t>
            </w:r>
          </w:p>
        </w:tc>
        <w:tc>
          <w:tcPr>
            <w:tcBorders>
              <w:top w:color="808080" w:space="0" w:sz="6" w:val="single"/>
              <w:left w:color="808080" w:space="0" w:sz="6" w:val="single"/>
              <w:bottom w:color="808080" w:space="0" w:sz="6" w:val="single"/>
              <w:right w:color="808080" w:space="0" w:sz="6" w:val="single"/>
            </w:tcBorders>
            <w:shd w:fill="auto" w:val="clear"/>
            <w:tcMar>
              <w:top w:w="60.0" w:type="dxa"/>
              <w:left w:w="60.0" w:type="dxa"/>
              <w:bottom w:w="60.0" w:type="dxa"/>
              <w:right w:w="60.0" w:type="dxa"/>
            </w:tcMar>
            <w:vAlign w:val="top"/>
          </w:tcPr>
          <w:p w:rsidR="00000000" w:rsidDel="00000000" w:rsidP="00000000" w:rsidRDefault="00000000" w:rsidRPr="00000000" w14:paraId="000004D3">
            <w:pPr>
              <w:spacing w:line="276" w:lineRule="auto"/>
              <w:ind w:left="141.7322834645671" w:firstLine="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Encargos previdenciários sobre férias, 13º salário e 1/3 Constitucional</w:t>
            </w:r>
          </w:p>
        </w:tc>
        <w:tc>
          <w:tcPr>
            <w:tcBorders>
              <w:top w:color="808080" w:space="0" w:sz="6" w:val="single"/>
              <w:left w:color="808080" w:space="0" w:sz="6" w:val="single"/>
              <w:bottom w:color="808080" w:space="0" w:sz="6" w:val="single"/>
              <w:right w:color="808080" w:space="0" w:sz="6" w:val="single"/>
            </w:tcBorders>
            <w:shd w:fill="auto" w:val="clear"/>
            <w:tcMar>
              <w:top w:w="60.0" w:type="dxa"/>
              <w:left w:w="60.0" w:type="dxa"/>
              <w:bottom w:w="60.0" w:type="dxa"/>
              <w:right w:w="60.0" w:type="dxa"/>
            </w:tcMar>
            <w:vAlign w:val="top"/>
          </w:tcPr>
          <w:p w:rsidR="00000000" w:rsidDel="00000000" w:rsidP="00000000" w:rsidRDefault="00000000" w:rsidRPr="00000000" w14:paraId="000004D4">
            <w:pPr>
              <w:spacing w:line="276" w:lineRule="auto"/>
              <w:jc w:val="center"/>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6,86%</w:t>
            </w:r>
          </w:p>
        </w:tc>
        <w:tc>
          <w:tcPr>
            <w:tcBorders>
              <w:top w:color="808080" w:space="0" w:sz="6" w:val="single"/>
              <w:left w:color="808080" w:space="0" w:sz="6" w:val="single"/>
              <w:bottom w:color="808080" w:space="0" w:sz="6" w:val="single"/>
              <w:right w:color="808080" w:space="0" w:sz="6" w:val="single"/>
            </w:tcBorders>
            <w:shd w:fill="auto" w:val="clear"/>
            <w:tcMar>
              <w:top w:w="60.0" w:type="dxa"/>
              <w:left w:w="60.0" w:type="dxa"/>
              <w:bottom w:w="60.0" w:type="dxa"/>
              <w:right w:w="60.0" w:type="dxa"/>
            </w:tcMar>
            <w:vAlign w:val="top"/>
          </w:tcPr>
          <w:p w:rsidR="00000000" w:rsidDel="00000000" w:rsidP="00000000" w:rsidRDefault="00000000" w:rsidRPr="00000000" w14:paraId="000004D5">
            <w:pPr>
              <w:spacing w:line="276" w:lineRule="auto"/>
              <w:ind w:left="141.7322834645671" w:firstLine="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(36,80% - Percentual total de encargos do submódulo 2.2 X 26,60 - Soma do item 1, 2 e 3)</w:t>
            </w:r>
          </w:p>
        </w:tc>
      </w:tr>
      <w:tr>
        <w:trPr>
          <w:cantSplit w:val="0"/>
          <w:trHeight w:val="945" w:hRule="atLeast"/>
          <w:tblHeader w:val="0"/>
        </w:trPr>
        <w:tc>
          <w:tcPr>
            <w:gridSpan w:val="4"/>
            <w:tcBorders>
              <w:top w:color="808080" w:space="0" w:sz="6" w:val="single"/>
              <w:left w:color="808080" w:space="0" w:sz="6" w:val="single"/>
              <w:bottom w:color="808080" w:space="0" w:sz="6" w:val="single"/>
              <w:right w:color="808080" w:space="0" w:sz="6" w:val="single"/>
            </w:tcBorders>
            <w:shd w:fill="ffff00" w:val="clear"/>
            <w:tcMar>
              <w:top w:w="60.0" w:type="dxa"/>
              <w:left w:w="60.0" w:type="dxa"/>
              <w:bottom w:w="60.0" w:type="dxa"/>
              <w:right w:w="60.0" w:type="dxa"/>
            </w:tcMar>
            <w:vAlign w:val="top"/>
          </w:tcPr>
          <w:p w:rsidR="00000000" w:rsidDel="00000000" w:rsidP="00000000" w:rsidRDefault="00000000" w:rsidRPr="00000000" w14:paraId="000004D6">
            <w:pPr>
              <w:spacing w:line="276" w:lineRule="auto"/>
              <w:ind w:left="141.73228346456688" w:firstLine="0"/>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Nota: </w:t>
            </w:r>
            <w:r w:rsidDel="00000000" w:rsidR="00000000" w:rsidRPr="00000000">
              <w:rPr>
                <w:rFonts w:ascii="Verdana" w:cs="Verdana" w:eastAsia="Verdana" w:hAnsi="Verdana"/>
                <w:sz w:val="18"/>
                <w:szCs w:val="18"/>
                <w:rtl w:val="0"/>
              </w:rPr>
              <w:t xml:space="preserve">Os encargos previdenciários poderão sofrer alteração e deverão ser ajustados de acordo com a proposta da empresa, quando do preenchimento do submódulo 2.2 da planilha de custos e formação de preços.</w:t>
            </w:r>
          </w:p>
        </w:tc>
      </w:tr>
    </w:tbl>
    <w:p w:rsidR="00000000" w:rsidDel="00000000" w:rsidP="00000000" w:rsidRDefault="00000000" w:rsidRPr="00000000" w14:paraId="000004DA">
      <w:pPr>
        <w:spacing w:line="276"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DB">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DC">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6.6.3. </w:t>
      </w:r>
      <w:r w:rsidDel="00000000" w:rsidR="00000000" w:rsidRPr="00000000">
        <w:rPr>
          <w:rFonts w:ascii="Verdana" w:cs="Verdana" w:eastAsia="Verdana" w:hAnsi="Verdana"/>
          <w:sz w:val="18"/>
          <w:szCs w:val="18"/>
          <w:rtl w:val="0"/>
        </w:rPr>
        <w:t xml:space="preserve">As tarifas bancárias de abertura e de manutenção da conta depósito vinculada, negociadas com o banco público oficial, são inexistentes. </w:t>
      </w:r>
    </w:p>
    <w:p w:rsidR="00000000" w:rsidDel="00000000" w:rsidP="00000000" w:rsidRDefault="00000000" w:rsidRPr="00000000" w14:paraId="000004DD">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4DE">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6.6.4</w:t>
      </w:r>
      <w:r w:rsidDel="00000000" w:rsidR="00000000" w:rsidRPr="00000000">
        <w:rPr>
          <w:rFonts w:ascii="Verdana" w:cs="Verdana" w:eastAsia="Verdana" w:hAnsi="Verdana"/>
          <w:sz w:val="18"/>
          <w:szCs w:val="18"/>
          <w:rtl w:val="0"/>
        </w:rPr>
        <w:t xml:space="preserve">. A conta vinculada será remunerada pelo índice da Poupança. </w:t>
      </w:r>
    </w:p>
    <w:p w:rsidR="00000000" w:rsidDel="00000000" w:rsidP="00000000" w:rsidRDefault="00000000" w:rsidRPr="00000000" w14:paraId="000004DF">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E0">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6.7. </w:t>
      </w:r>
      <w:r w:rsidDel="00000000" w:rsidR="00000000" w:rsidRPr="00000000">
        <w:rPr>
          <w:rFonts w:ascii="Verdana" w:cs="Verdana" w:eastAsia="Verdana" w:hAnsi="Verdana"/>
          <w:sz w:val="18"/>
          <w:szCs w:val="18"/>
          <w:rtl w:val="0"/>
        </w:rPr>
        <w:t xml:space="preserve">As demais previsões acerca do pagamento encontram-se previstas no Termo de Referência.</w:t>
      </w:r>
    </w:p>
    <w:p w:rsidR="00000000" w:rsidDel="00000000" w:rsidP="00000000" w:rsidRDefault="00000000" w:rsidRPr="00000000" w14:paraId="000004E1">
      <w:pPr>
        <w:spacing w:line="276" w:lineRule="auto"/>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4E3">
      <w:pPr>
        <w:keepNext w:val="0"/>
        <w:keepLines w:val="0"/>
        <w:pageBreakBefore w:val="0"/>
        <w:widowControl w:val="1"/>
        <w:pBdr>
          <w:top w:space="0" w:sz="0" w:val="nil"/>
          <w:left w:space="0" w:sz="0" w:val="nil"/>
          <w:bottom w:space="0" w:sz="0" w:val="nil"/>
          <w:right w:space="0" w:sz="0" w:val="nil"/>
          <w:between w:space="0" w:sz="0" w:val="nil"/>
        </w:pBdr>
        <w:shd w:fill="bfbfbf" w:val="clear"/>
        <w:spacing w:after="0" w:before="0" w:line="240" w:lineRule="auto"/>
        <w:ind w:left="0" w:right="0" w:firstLine="0"/>
        <w:jc w:val="center"/>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CLÁUSULA SÉTIMA – DA REPACTUAÇÃO</w:t>
      </w:r>
    </w:p>
    <w:p w:rsidR="00000000" w:rsidDel="00000000" w:rsidP="00000000" w:rsidRDefault="00000000" w:rsidRPr="00000000" w14:paraId="000004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4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7.1 -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ab/>
        <w:t xml:space="preserve">Os preços contratados serão repactuados para manutenção do equilíbrio econômico-financeiro, após o interregno de um ano, mediante solicitação da Contratada. O interregno mínimo de 1 (um) ano para a primeira repactuação será contado: </w:t>
      </w:r>
    </w:p>
    <w:p w:rsidR="00000000" w:rsidDel="00000000" w:rsidP="00000000" w:rsidRDefault="00000000" w:rsidRPr="00000000" w14:paraId="000004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sz w:val="18"/>
          <w:szCs w:val="18"/>
          <w:rtl w:val="0"/>
        </w:rPr>
        <w:t xml:space="preserve">7.1.1.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Para os custos relativos à mão de obra, vinculados à data-base da categoria profissional: a partir da data de início dos efeitos financeiros do acordo, convenção ou dissídio coletivo de trabalho ao qual a proposta estiver vinculada, relativo a cada categoria profissional abrangida pelo contrato; </w:t>
      </w:r>
    </w:p>
    <w:p w:rsidR="00000000" w:rsidDel="00000000" w:rsidP="00000000" w:rsidRDefault="00000000" w:rsidRPr="00000000" w14:paraId="000004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sz w:val="18"/>
          <w:szCs w:val="18"/>
          <w:rtl w:val="0"/>
        </w:rPr>
        <w:t xml:space="preserve">7.1.2.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Para os custos decorrentes do mercado: a partir da apresentação da proposta. Nas repactuações subsequentes à primeira, o interregno mínimo de 1 (um) ano será contado a partir da data da última repactuação correspondente à mesma parcela objeto da nova solicitação. </w:t>
      </w:r>
    </w:p>
    <w:p w:rsidR="00000000" w:rsidDel="00000000" w:rsidP="00000000" w:rsidRDefault="00000000" w:rsidRPr="00000000" w14:paraId="000004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sz w:val="18"/>
          <w:szCs w:val="18"/>
          <w:rtl w:val="0"/>
        </w:rPr>
        <w:t xml:space="preserve">7.1.2.1.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Entende-se como última repactuação a data em que iniciados seus efeitos financeiros, independentemente daquela apostilada. </w:t>
      </w:r>
    </w:p>
    <w:p w:rsidR="00000000" w:rsidDel="00000000" w:rsidP="00000000" w:rsidRDefault="00000000" w:rsidRPr="00000000" w14:paraId="000004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sz w:val="18"/>
          <w:szCs w:val="18"/>
          <w:rtl w:val="0"/>
        </w:rPr>
        <w:t xml:space="preserve">7.1.3.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A repactuação poderá ser dividida em tantas parcelas quantas forem necessárias, observado o princípio da anualidade do reajuste de preços da contratação, podendo ser realizada em momentos distintos para discutir a variação de custos que tenham sua anualidade resultante em datas diferenciadas, como os decorrentes de mão de obra e os decorrentes dos insumos necessários à execução dos serviços.</w:t>
      </w:r>
    </w:p>
    <w:p w:rsidR="00000000" w:rsidDel="00000000" w:rsidP="00000000" w:rsidRDefault="00000000" w:rsidRPr="00000000" w14:paraId="000004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shd w:fill="ffe599" w:val="clear"/>
        </w:rPr>
      </w:pPr>
      <w:r w:rsidDel="00000000" w:rsidR="00000000" w:rsidRPr="00000000">
        <w:rPr>
          <w:rFonts w:ascii="Verdana" w:cs="Verdana" w:eastAsia="Verdana" w:hAnsi="Verdana"/>
          <w:b w:val="1"/>
          <w:bCs w:val="1"/>
          <w:sz w:val="18"/>
          <w:szCs w:val="18"/>
          <w:shd w:fill="ffe599" w:val="clear"/>
          <w:rtl w:val="0"/>
        </w:rPr>
        <w:t xml:space="preserve">7.2. </w:t>
      </w:r>
      <w:r w:rsidDel="00000000" w:rsidR="00000000" w:rsidRPr="00000000">
        <w:rPr>
          <w:rFonts w:ascii="Verdana" w:cs="Verdana" w:eastAsia="Verdana" w:hAnsi="Verdana"/>
          <w:sz w:val="18"/>
          <w:szCs w:val="18"/>
          <w:shd w:fill="ffe599" w:val="clear"/>
          <w:rtl w:val="0"/>
        </w:rPr>
        <w:t xml:space="preserve">As regras complementares acerca da repactuação encontram-se estabelecidas no item 9.6 do Termo de Referência.</w:t>
      </w:r>
    </w:p>
    <w:p w:rsidR="00000000" w:rsidDel="00000000" w:rsidP="00000000" w:rsidRDefault="00000000" w:rsidRPr="00000000" w14:paraId="000004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F1">
      <w:pPr>
        <w:keepNext w:val="0"/>
        <w:keepLines w:val="0"/>
        <w:pageBreakBefore w:val="0"/>
        <w:widowControl w:val="1"/>
        <w:pBdr>
          <w:top w:space="0" w:sz="0" w:val="nil"/>
          <w:left w:space="0" w:sz="0" w:val="nil"/>
          <w:bottom w:space="0" w:sz="0" w:val="nil"/>
          <w:right w:space="0" w:sz="0" w:val="nil"/>
          <w:between w:space="0" w:sz="0" w:val="nil"/>
        </w:pBdr>
        <w:shd w:fill="bfbfbf" w:val="clear"/>
        <w:spacing w:after="0" w:before="0" w:line="240" w:lineRule="auto"/>
        <w:ind w:left="0" w:right="0" w:firstLine="0"/>
        <w:jc w:val="center"/>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CLÁUSULA OITAVA - DAS OBRIGAÇÕES DO CONTRATANTE</w:t>
      </w:r>
    </w:p>
    <w:p w:rsidR="00000000" w:rsidDel="00000000" w:rsidP="00000000" w:rsidRDefault="00000000" w:rsidRPr="00000000" w14:paraId="000004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1"/>
          <w:bCs w:val="1"/>
          <w:i w:val="0"/>
          <w:iCs w:val="0"/>
          <w:smallCaps w:val="0"/>
          <w:strike w:val="0"/>
          <w:color w:val="000000"/>
          <w:sz w:val="18"/>
          <w:szCs w:val="18"/>
          <w:u w:val="none"/>
          <w:vertAlign w:val="baseline"/>
        </w:rPr>
      </w:pPr>
      <w:r w:rsidDel="00000000" w:rsidR="00000000" w:rsidRPr="00000000">
        <w:rPr>
          <w:rtl w:val="0"/>
        </w:rPr>
      </w:r>
    </w:p>
    <w:p w:rsidR="00000000" w:rsidDel="00000000" w:rsidP="00000000" w:rsidRDefault="00000000" w:rsidRPr="00000000" w14:paraId="000004F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8.1 - DOS DEVERES DA C</w:t>
      </w:r>
      <w:r w:rsidDel="00000000" w:rsidR="00000000" w:rsidRPr="00000000">
        <w:rPr>
          <w:rFonts w:ascii="Verdana" w:cs="Verdana" w:eastAsia="Verdana" w:hAnsi="Verdana"/>
          <w:b w:val="1"/>
          <w:bCs w:val="1"/>
          <w:sz w:val="18"/>
          <w:szCs w:val="18"/>
          <w:rtl w:val="0"/>
        </w:rPr>
        <w:t xml:space="preserve">ONTRATANTE:</w:t>
      </w:r>
      <w:r w:rsidDel="00000000" w:rsidR="00000000" w:rsidRPr="00000000">
        <w:rPr>
          <w:rtl w:val="0"/>
        </w:rPr>
      </w:r>
    </w:p>
    <w:p w:rsidR="00000000" w:rsidDel="00000000" w:rsidP="00000000" w:rsidRDefault="00000000" w:rsidRPr="00000000" w14:paraId="000004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4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both"/>
        <w:rPr>
          <w:rFonts w:ascii="Verdana" w:cs="Verdana" w:eastAsia="Verdana" w:hAnsi="Verdana"/>
          <w:i w:val="0"/>
          <w:iCs w:val="0"/>
          <w:smallCaps w:val="0"/>
          <w:strike w:val="0"/>
          <w:color w:val="000000"/>
          <w:sz w:val="18"/>
          <w:szCs w:val="18"/>
          <w:u w:val="none"/>
          <w:vertAlign w:val="baseline"/>
        </w:rPr>
      </w:pPr>
      <w:r w:rsidDel="00000000" w:rsidR="00000000" w:rsidRPr="00000000">
        <w:rPr>
          <w:rFonts w:ascii="Verdana" w:cs="Verdana" w:eastAsia="Verdana" w:hAnsi="Verdana"/>
          <w:i w:val="0"/>
          <w:iCs w:val="0"/>
          <w:smallCaps w:val="0"/>
          <w:strike w:val="0"/>
          <w:color w:val="000000"/>
          <w:sz w:val="18"/>
          <w:szCs w:val="18"/>
          <w:u w:val="none"/>
          <w:vertAlign w:val="baseline"/>
          <w:rtl w:val="0"/>
        </w:rPr>
        <w:t xml:space="preserve">a) Cumprir a Lei e os regulamentos. </w:t>
      </w:r>
    </w:p>
    <w:p w:rsidR="00000000" w:rsidDel="00000000" w:rsidP="00000000" w:rsidRDefault="00000000" w:rsidRPr="00000000" w14:paraId="000004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both"/>
        <w:rPr>
          <w:rFonts w:ascii="Verdana" w:cs="Verdana" w:eastAsia="Verdana" w:hAnsi="Verdana"/>
          <w:i w:val="0"/>
          <w:iCs w:val="0"/>
          <w:smallCaps w:val="0"/>
          <w:strike w:val="0"/>
          <w:color w:val="000000"/>
          <w:sz w:val="18"/>
          <w:szCs w:val="18"/>
          <w:u w:val="none"/>
          <w:vertAlign w:val="baseline"/>
        </w:rPr>
      </w:pPr>
      <w:r w:rsidDel="00000000" w:rsidR="00000000" w:rsidRPr="00000000">
        <w:rPr>
          <w:rFonts w:ascii="Verdana" w:cs="Verdana" w:eastAsia="Verdana" w:hAnsi="Verdana"/>
          <w:i w:val="0"/>
          <w:iCs w:val="0"/>
          <w:smallCaps w:val="0"/>
          <w:strike w:val="0"/>
          <w:color w:val="000000"/>
          <w:sz w:val="18"/>
          <w:szCs w:val="18"/>
          <w:u w:val="none"/>
          <w:vertAlign w:val="baseline"/>
          <w:rtl w:val="0"/>
        </w:rPr>
        <w:t xml:space="preserve">b) Permitir, durante a vigência do contrato, o livre acesso dos empregados da Contratada aos locais designados para a prestação dos serviços, desde que devidamente identificados, conforme os termos deste instrumento e com as normas vigentes no âmbito do PJES. </w:t>
      </w:r>
    </w:p>
    <w:p w:rsidR="00000000" w:rsidDel="00000000" w:rsidP="00000000" w:rsidRDefault="00000000" w:rsidRPr="00000000" w14:paraId="000004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both"/>
        <w:rPr>
          <w:rFonts w:ascii="Verdana" w:cs="Verdana" w:eastAsia="Verdana" w:hAnsi="Verdana"/>
          <w:i w:val="0"/>
          <w:iCs w:val="0"/>
          <w:smallCaps w:val="0"/>
          <w:strike w:val="0"/>
          <w:color w:val="000000"/>
          <w:sz w:val="18"/>
          <w:szCs w:val="18"/>
          <w:u w:val="none"/>
          <w:vertAlign w:val="baseline"/>
        </w:rPr>
      </w:pPr>
      <w:r w:rsidDel="00000000" w:rsidR="00000000" w:rsidRPr="00000000">
        <w:rPr>
          <w:rFonts w:ascii="Verdana" w:cs="Verdana" w:eastAsia="Verdana" w:hAnsi="Verdana"/>
          <w:i w:val="0"/>
          <w:iCs w:val="0"/>
          <w:smallCaps w:val="0"/>
          <w:strike w:val="0"/>
          <w:color w:val="000000"/>
          <w:sz w:val="18"/>
          <w:szCs w:val="18"/>
          <w:u w:val="none"/>
          <w:vertAlign w:val="baseline"/>
          <w:rtl w:val="0"/>
        </w:rPr>
        <w:t xml:space="preserve">c) Prestar informações e esclarecimentos que lhe venham a ser solicitados pela Contratada. </w:t>
      </w:r>
    </w:p>
    <w:p w:rsidR="00000000" w:rsidDel="00000000" w:rsidP="00000000" w:rsidRDefault="00000000" w:rsidRPr="00000000" w14:paraId="000004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both"/>
        <w:rPr>
          <w:rFonts w:ascii="Verdana" w:cs="Verdana" w:eastAsia="Verdana" w:hAnsi="Verdana"/>
          <w:i w:val="0"/>
          <w:iCs w:val="0"/>
          <w:smallCaps w:val="0"/>
          <w:strike w:val="0"/>
          <w:color w:val="000000"/>
          <w:sz w:val="18"/>
          <w:szCs w:val="18"/>
          <w:u w:val="none"/>
          <w:vertAlign w:val="baseline"/>
        </w:rPr>
      </w:pPr>
      <w:r w:rsidDel="00000000" w:rsidR="00000000" w:rsidRPr="00000000">
        <w:rPr>
          <w:rFonts w:ascii="Verdana" w:cs="Verdana" w:eastAsia="Verdana" w:hAnsi="Verdana"/>
          <w:i w:val="0"/>
          <w:iCs w:val="0"/>
          <w:smallCaps w:val="0"/>
          <w:strike w:val="0"/>
          <w:color w:val="000000"/>
          <w:sz w:val="18"/>
          <w:szCs w:val="18"/>
          <w:u w:val="none"/>
          <w:vertAlign w:val="baseline"/>
          <w:rtl w:val="0"/>
        </w:rPr>
        <w:t xml:space="preserve">d) Indicar formalmente os fiscais e gestores do contrato para o acompanhamento da execução contratual. </w:t>
      </w:r>
    </w:p>
    <w:p w:rsidR="00000000" w:rsidDel="00000000" w:rsidP="00000000" w:rsidRDefault="00000000" w:rsidRPr="00000000" w14:paraId="000004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both"/>
        <w:rPr>
          <w:rFonts w:ascii="Verdana" w:cs="Verdana" w:eastAsia="Verdana" w:hAnsi="Verdana"/>
          <w:i w:val="0"/>
          <w:iCs w:val="0"/>
          <w:smallCaps w:val="0"/>
          <w:strike w:val="0"/>
          <w:color w:val="000000"/>
          <w:sz w:val="18"/>
          <w:szCs w:val="18"/>
          <w:u w:val="none"/>
          <w:vertAlign w:val="baseline"/>
        </w:rPr>
      </w:pPr>
      <w:r w:rsidDel="00000000" w:rsidR="00000000" w:rsidRPr="00000000">
        <w:rPr>
          <w:rFonts w:ascii="Verdana" w:cs="Verdana" w:eastAsia="Verdana" w:hAnsi="Verdana"/>
          <w:i w:val="0"/>
          <w:iCs w:val="0"/>
          <w:smallCaps w:val="0"/>
          <w:strike w:val="0"/>
          <w:color w:val="000000"/>
          <w:sz w:val="18"/>
          <w:szCs w:val="18"/>
          <w:u w:val="none"/>
          <w:vertAlign w:val="baseline"/>
          <w:rtl w:val="0"/>
        </w:rPr>
        <w:t xml:space="preserve">e) Respeitar e fazer respeitar a autonomia que detém a empresa na gestão de seus funcionários durante a execução do contrato, observando as vedações contidas no Artigo 5º da Instrução Normativa Nº 05/2017, do Ministério do Planejamento, Orçamento e Gestão, o art. 48 da Lei 14.133/2021 e os princípios da Legalidade, Impessoalidade, Moralidade, Publicidade e Eficiência, explicitados no art. 37 da Constituição Federal/1988 bem como o</w:t>
      </w:r>
      <w:r w:rsidDel="00000000" w:rsidR="00000000" w:rsidRPr="00000000">
        <w:rPr>
          <w:rFonts w:ascii="Verdana" w:cs="Verdana" w:eastAsia="Verdana" w:hAnsi="Verdana"/>
          <w:i w:val="0"/>
          <w:iCs w:val="0"/>
          <w:smallCaps w:val="0"/>
          <w:strike w:val="0"/>
          <w:color w:val="000000"/>
          <w:sz w:val="18"/>
          <w:szCs w:val="18"/>
          <w:u w:val="none"/>
          <w:vertAlign w:val="baseline"/>
          <w:rtl w:val="0"/>
        </w:rPr>
        <w:t xml:space="preserve">utros explícitos e implícitos que se apliquem a Contratos Administrativos, como: </w:t>
      </w:r>
    </w:p>
    <w:p w:rsidR="00000000" w:rsidDel="00000000" w:rsidP="00000000" w:rsidRDefault="00000000" w:rsidRPr="00000000" w14:paraId="000004F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both"/>
        <w:rPr>
          <w:rFonts w:ascii="Verdana" w:cs="Verdana" w:eastAsia="Verdana" w:hAnsi="Verdana"/>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i w:val="0"/>
          <w:iCs w:val="0"/>
          <w:smallCaps w:val="0"/>
          <w:strike w:val="0"/>
          <w:color w:val="000000"/>
          <w:sz w:val="18"/>
          <w:szCs w:val="18"/>
          <w:u w:val="none"/>
          <w:shd w:fill="auto" w:val="clear"/>
          <w:vertAlign w:val="baseline"/>
          <w:rtl w:val="0"/>
        </w:rPr>
        <w:t xml:space="preserve">i) Exercer o poder de mando sobre os empregados da Contratada, devendo estes se reportarem somente aos responsáveis indicados pela Contratada, exceto quando o assunto for relacionado à execução dos serviços na unidade em que executa as suas atividades diretamente. </w:t>
      </w:r>
    </w:p>
    <w:p w:rsidR="00000000" w:rsidDel="00000000" w:rsidP="00000000" w:rsidRDefault="00000000" w:rsidRPr="00000000" w14:paraId="000004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both"/>
        <w:rPr>
          <w:rFonts w:ascii="Verdana" w:cs="Verdana" w:eastAsia="Verdana" w:hAnsi="Verdana"/>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i w:val="0"/>
          <w:iCs w:val="0"/>
          <w:smallCaps w:val="0"/>
          <w:strike w:val="0"/>
          <w:color w:val="000000"/>
          <w:sz w:val="18"/>
          <w:szCs w:val="18"/>
          <w:u w:val="none"/>
          <w:shd w:fill="auto" w:val="clear"/>
          <w:vertAlign w:val="baseline"/>
          <w:rtl w:val="0"/>
        </w:rPr>
        <w:t xml:space="preserve">ii) Promover ou aceitar o desvio de funções dos trabalhadores da Contratada, mediante a utilização destes em atividades distintas daquelas previstas neste documento e em relação à função específica do objeto descrito neste instrumento. </w:t>
      </w:r>
    </w:p>
    <w:p w:rsidR="00000000" w:rsidDel="00000000" w:rsidP="00000000" w:rsidRDefault="00000000" w:rsidRPr="00000000" w14:paraId="000004F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both"/>
        <w:rPr>
          <w:rFonts w:ascii="Verdana" w:cs="Verdana" w:eastAsia="Verdana" w:hAnsi="Verdana"/>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i w:val="0"/>
          <w:iCs w:val="0"/>
          <w:smallCaps w:val="0"/>
          <w:strike w:val="0"/>
          <w:color w:val="000000"/>
          <w:sz w:val="18"/>
          <w:szCs w:val="18"/>
          <w:u w:val="none"/>
          <w:shd w:fill="auto" w:val="clear"/>
          <w:vertAlign w:val="baseline"/>
          <w:rtl w:val="0"/>
        </w:rPr>
        <w:t xml:space="preserve">iii) Influenciar, solicitar, sugerir ou interferir, de qualquer forma, no recrutamento, seleção, admissão, alocação, realocação, substituição ou demissão de empregados da Contratada, resguardados os casos de substituições decorrentes da má prestação de serviço. iv) Interferir na época de concessão de férias dos empregados da Contratada, em respeito ao artigo 136, caput, da CLT (a época da concessão das férias será a que melhor consulte os interesses do empregador). </w:t>
      </w:r>
    </w:p>
    <w:p w:rsidR="00000000" w:rsidDel="00000000" w:rsidP="00000000" w:rsidRDefault="00000000" w:rsidRPr="00000000" w14:paraId="000004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both"/>
        <w:rPr>
          <w:rFonts w:ascii="Verdana" w:cs="Verdana" w:eastAsia="Verdana" w:hAnsi="Verdana"/>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i w:val="0"/>
          <w:iCs w:val="0"/>
          <w:smallCaps w:val="0"/>
          <w:strike w:val="0"/>
          <w:color w:val="000000"/>
          <w:sz w:val="18"/>
          <w:szCs w:val="18"/>
          <w:u w:val="none"/>
          <w:shd w:fill="auto" w:val="clear"/>
          <w:vertAlign w:val="baseline"/>
          <w:rtl w:val="0"/>
        </w:rPr>
        <w:t xml:space="preserve">f) Efetuar o pagamento nos prazos e condições estipulados no Contrato</w:t>
      </w:r>
    </w:p>
    <w:p w:rsidR="00000000" w:rsidDel="00000000" w:rsidP="00000000" w:rsidRDefault="00000000" w:rsidRPr="00000000" w14:paraId="000004F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 Exercer a mais ampla e completa fiscalização sobre os serviços. h) Cientificar a Contratada sobre as normas internas vigentes relativas à segurança. i) Exigir da Contratada, a qualquer tempo, a comprovação das condições de habilitação e qualificação exigidas neste Termo de Referência.</w:t>
      </w:r>
    </w:p>
    <w:p w:rsidR="00000000" w:rsidDel="00000000" w:rsidP="00000000" w:rsidRDefault="00000000" w:rsidRPr="00000000" w14:paraId="000004F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00">
      <w:pPr>
        <w:keepNext w:val="0"/>
        <w:keepLines w:val="0"/>
        <w:pageBreakBefore w:val="0"/>
        <w:widowControl w:val="1"/>
        <w:pBdr>
          <w:top w:space="0" w:sz="0" w:val="nil"/>
          <w:left w:space="0" w:sz="0" w:val="nil"/>
          <w:bottom w:space="0" w:sz="0" w:val="nil"/>
          <w:right w:space="0" w:sz="0" w:val="nil"/>
          <w:between w:space="0" w:sz="0" w:val="nil"/>
        </w:pBdr>
        <w:shd w:fill="bfbfbf" w:val="clear"/>
        <w:spacing w:after="0" w:before="0" w:line="240" w:lineRule="auto"/>
        <w:ind w:left="0" w:right="0" w:firstLine="0"/>
        <w:jc w:val="center"/>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CLÁUSULA NONA - DAS OBRIGAÇÕES DA CONTRATADA</w:t>
      </w:r>
    </w:p>
    <w:p w:rsidR="00000000" w:rsidDel="00000000" w:rsidP="00000000" w:rsidRDefault="00000000" w:rsidRPr="00000000" w14:paraId="000005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9.1 -  Dos deveres da Contratada:</w:t>
      </w:r>
    </w:p>
    <w:p w:rsidR="00000000" w:rsidDel="00000000" w:rsidP="00000000" w:rsidRDefault="00000000" w:rsidRPr="00000000" w14:paraId="000005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5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9.1.1</w:t>
      </w:r>
      <w:r w:rsidDel="00000000" w:rsidR="00000000" w:rsidRPr="00000000">
        <w:rPr>
          <w:rFonts w:ascii="Verdana" w:cs="Verdana" w:eastAsia="Verdana" w:hAnsi="Verdana"/>
          <w:sz w:val="18"/>
          <w:szCs w:val="18"/>
          <w:rtl w:val="0"/>
        </w:rPr>
        <w:t xml:space="preserve">.  Executar os serviços contratados de acordo com os padrões de qualidade exigidos pelo Contratante. </w:t>
      </w:r>
    </w:p>
    <w:p w:rsidR="00000000" w:rsidDel="00000000" w:rsidP="00000000" w:rsidRDefault="00000000" w:rsidRPr="00000000" w14:paraId="000005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9.1.2. </w:t>
      </w:r>
      <w:r w:rsidDel="00000000" w:rsidR="00000000" w:rsidRPr="00000000">
        <w:rPr>
          <w:rFonts w:ascii="Verdana" w:cs="Verdana" w:eastAsia="Verdana" w:hAnsi="Verdana"/>
          <w:sz w:val="18"/>
          <w:szCs w:val="18"/>
          <w:rtl w:val="0"/>
        </w:rPr>
        <w:t xml:space="preserve">Cumprir as normas e regulamentos internos do Contratante aplicáveis ao contexto do contrato. </w:t>
      </w:r>
    </w:p>
    <w:p w:rsidR="00000000" w:rsidDel="00000000" w:rsidP="00000000" w:rsidRDefault="00000000" w:rsidRPr="00000000" w14:paraId="000005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9.1.3. </w:t>
      </w:r>
      <w:r w:rsidDel="00000000" w:rsidR="00000000" w:rsidRPr="00000000">
        <w:rPr>
          <w:rFonts w:ascii="Verdana" w:cs="Verdana" w:eastAsia="Verdana" w:hAnsi="Verdana"/>
          <w:sz w:val="18"/>
          <w:szCs w:val="18"/>
          <w:rtl w:val="0"/>
        </w:rPr>
        <w:t xml:space="preserve">Cumprir rigorosamente toda legislação trabalhista e previdenciária e todas as Normas de Segurança e Medicina do Trabalho aplicáveis à execução dos serviços contratados. </w:t>
      </w:r>
    </w:p>
    <w:p w:rsidR="00000000" w:rsidDel="00000000" w:rsidP="00000000" w:rsidRDefault="00000000" w:rsidRPr="00000000" w14:paraId="000005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9.1.4. </w:t>
      </w:r>
      <w:r w:rsidDel="00000000" w:rsidR="00000000" w:rsidRPr="00000000">
        <w:rPr>
          <w:rFonts w:ascii="Verdana" w:cs="Verdana" w:eastAsia="Verdana" w:hAnsi="Verdana"/>
          <w:sz w:val="18"/>
          <w:szCs w:val="18"/>
          <w:rtl w:val="0"/>
        </w:rPr>
        <w:t xml:space="preserve">Executar os serviços contratados responsabilizando-se, em relação aos seus profissionais, por todas as despesas decorrentes da relação de emprego e da execução dos serviços a serem prestados, tais como: salários, seguros de acidentes, taxas, impostos, encargos, obrigações, contribuições, indenizações, auxílio-refeição, auxílio-transporte, uniformes e outras despesas que porventura venham a ser criadas e exigidas por Lei.</w:t>
      </w:r>
    </w:p>
    <w:p w:rsidR="00000000" w:rsidDel="00000000" w:rsidP="00000000" w:rsidRDefault="00000000" w:rsidRPr="00000000" w14:paraId="000005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9.1.5.</w:t>
      </w:r>
      <w:r w:rsidDel="00000000" w:rsidR="00000000" w:rsidRPr="00000000">
        <w:rPr>
          <w:rFonts w:ascii="Verdana" w:cs="Verdana" w:eastAsia="Verdana" w:hAnsi="Verdana"/>
          <w:sz w:val="18"/>
          <w:szCs w:val="18"/>
          <w:rtl w:val="0"/>
        </w:rPr>
        <w:t xml:space="preserve"> Fornecer, às suas expensas, os produtos e equipamentos que se fizerem necessários para os seus profissionais prestarem o serviço. </w:t>
      </w:r>
    </w:p>
    <w:p w:rsidR="00000000" w:rsidDel="00000000" w:rsidP="00000000" w:rsidRDefault="00000000" w:rsidRPr="00000000" w14:paraId="000005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9.1.6. </w:t>
      </w:r>
      <w:r w:rsidDel="00000000" w:rsidR="00000000" w:rsidRPr="00000000">
        <w:rPr>
          <w:rFonts w:ascii="Verdana" w:cs="Verdana" w:eastAsia="Verdana" w:hAnsi="Verdana"/>
          <w:sz w:val="18"/>
          <w:szCs w:val="18"/>
          <w:rtl w:val="0"/>
        </w:rPr>
        <w:t xml:space="preserve">Manter durante toda a execução do contrato, as condições de habilitação e qualificação exigidas para a contratação. </w:t>
      </w:r>
    </w:p>
    <w:p w:rsidR="00000000" w:rsidDel="00000000" w:rsidP="00000000" w:rsidRDefault="00000000" w:rsidRPr="00000000" w14:paraId="000005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9.1.7. </w:t>
      </w:r>
      <w:r w:rsidDel="00000000" w:rsidR="00000000" w:rsidRPr="00000000">
        <w:rPr>
          <w:rFonts w:ascii="Verdana" w:cs="Verdana" w:eastAsia="Verdana" w:hAnsi="Verdana"/>
          <w:sz w:val="18"/>
          <w:szCs w:val="18"/>
          <w:rtl w:val="0"/>
        </w:rPr>
        <w:t xml:space="preserve">Não transferir a outrem, no todo ou em parte, o objeto contratado, sob pena de rescisão contratual e aplicação de penalidade. </w:t>
      </w:r>
    </w:p>
    <w:p w:rsidR="00000000" w:rsidDel="00000000" w:rsidP="00000000" w:rsidRDefault="00000000" w:rsidRPr="00000000" w14:paraId="000005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9.1.8.  </w:t>
      </w:r>
      <w:r w:rsidDel="00000000" w:rsidR="00000000" w:rsidRPr="00000000">
        <w:rPr>
          <w:rFonts w:ascii="Verdana" w:cs="Verdana" w:eastAsia="Verdana" w:hAnsi="Verdana"/>
          <w:sz w:val="18"/>
          <w:szCs w:val="18"/>
          <w:rtl w:val="0"/>
        </w:rPr>
        <w:t xml:space="preserve">Manter à disposição do Contratante um preposto do contrato, que não poderá ser um ocupante de posto de trabalho no contrato,com total disponibilidade, atendimento 24 horas, munido de telefone de contato (celular e fixo) para que possa, em caso de necessidade, ser acionado. </w:t>
      </w:r>
    </w:p>
    <w:p w:rsidR="00000000" w:rsidDel="00000000" w:rsidP="00000000" w:rsidRDefault="00000000" w:rsidRPr="00000000" w14:paraId="000005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5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9.1.8.1.  </w:t>
      </w:r>
      <w:r w:rsidDel="00000000" w:rsidR="00000000" w:rsidRPr="00000000">
        <w:rPr>
          <w:rFonts w:ascii="Verdana" w:cs="Verdana" w:eastAsia="Verdana" w:hAnsi="Verdana"/>
          <w:sz w:val="18"/>
          <w:szCs w:val="18"/>
          <w:rtl w:val="0"/>
        </w:rPr>
        <w:t xml:space="preserve">O</w:t>
      </w:r>
      <w:r w:rsidDel="00000000" w:rsidR="00000000" w:rsidRPr="00000000">
        <w:rPr>
          <w:rFonts w:ascii="Verdana" w:cs="Verdana" w:eastAsia="Verdana" w:hAnsi="Verdana"/>
          <w:b w:val="1"/>
          <w:bCs w:val="1"/>
          <w:sz w:val="18"/>
          <w:szCs w:val="18"/>
          <w:rtl w:val="0"/>
        </w:rPr>
        <w:t xml:space="preserve"> </w:t>
      </w:r>
      <w:r w:rsidDel="00000000" w:rsidR="00000000" w:rsidRPr="00000000">
        <w:rPr>
          <w:rFonts w:ascii="Verdana" w:cs="Verdana" w:eastAsia="Verdana" w:hAnsi="Verdana"/>
          <w:sz w:val="18"/>
          <w:szCs w:val="18"/>
          <w:rtl w:val="0"/>
        </w:rPr>
        <w:t xml:space="preserve">preposto indicado pela Contratada deverá ter capacidade gerencial para tratar de todos os assuntos definidos no contrato e ter capacida</w:t>
      </w:r>
      <w:r w:rsidDel="00000000" w:rsidR="00000000" w:rsidRPr="00000000">
        <w:rPr>
          <w:rFonts w:ascii="Verdana" w:cs="Verdana" w:eastAsia="Verdana" w:hAnsi="Verdana"/>
          <w:sz w:val="18"/>
          <w:szCs w:val="18"/>
          <w:rtl w:val="0"/>
        </w:rPr>
        <w:t xml:space="preserve">de de desenvolver outras atividades administrativas de responsabilidade da Contratada, tais como atender os seus profissionais alocados, entregar contracheques, auxílio-transporte, auxílio-alimentação, fornecer uniformes, emitir relatórios, planejar escala de férias e, principalmente, controlar as informações relativas ao seu faturamento mensal.</w:t>
      </w:r>
    </w:p>
    <w:p w:rsidR="00000000" w:rsidDel="00000000" w:rsidP="00000000" w:rsidRDefault="00000000" w:rsidRPr="00000000" w14:paraId="000005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5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9.1.8.2.  </w:t>
      </w:r>
      <w:r w:rsidDel="00000000" w:rsidR="00000000" w:rsidRPr="00000000">
        <w:rPr>
          <w:rFonts w:ascii="Verdana" w:cs="Verdana" w:eastAsia="Verdana" w:hAnsi="Verdana"/>
          <w:sz w:val="18"/>
          <w:szCs w:val="18"/>
          <w:rtl w:val="0"/>
        </w:rPr>
        <w:t xml:space="preserve">O preposto da Contratada deverá comparecer, sempre que solicitado pelo Contratante, ao local designado pelo gestor do contrato, para exame e esclarecimentos de quaisquer ocorrências.</w:t>
      </w:r>
      <w:r w:rsidDel="00000000" w:rsidR="00000000" w:rsidRPr="00000000">
        <w:rPr>
          <w:rFonts w:ascii="Verdana" w:cs="Verdana" w:eastAsia="Verdana" w:hAnsi="Verdana"/>
          <w:b w:val="1"/>
          <w:bCs w:val="1"/>
          <w:sz w:val="18"/>
          <w:szCs w:val="18"/>
          <w:rtl w:val="0"/>
        </w:rPr>
        <w:t xml:space="preserve"> </w:t>
      </w:r>
    </w:p>
    <w:p w:rsidR="00000000" w:rsidDel="00000000" w:rsidP="00000000" w:rsidRDefault="00000000" w:rsidRPr="00000000" w14:paraId="000005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5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9.1.9.</w:t>
      </w:r>
      <w:r w:rsidDel="00000000" w:rsidR="00000000" w:rsidRPr="00000000">
        <w:rPr>
          <w:rFonts w:ascii="Verdana" w:cs="Verdana" w:eastAsia="Verdana" w:hAnsi="Verdana"/>
          <w:sz w:val="18"/>
          <w:szCs w:val="18"/>
          <w:rtl w:val="0"/>
        </w:rPr>
        <w:t xml:space="preserve"> Proceder à imediata substituição do posto de trabalho cuja conduta seja julgada inconveniente ao bom andamento dos serviços pelos tomadores direto do serviço, devendo ser apresentada notificação por escrito pelo preposto deste Egrégio Tribunal de Justiça.</w:t>
      </w:r>
    </w:p>
    <w:p w:rsidR="00000000" w:rsidDel="00000000" w:rsidP="00000000" w:rsidRDefault="00000000" w:rsidRPr="00000000" w14:paraId="000005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5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9.1.10.  </w:t>
      </w:r>
      <w:r w:rsidDel="00000000" w:rsidR="00000000" w:rsidRPr="00000000">
        <w:rPr>
          <w:rFonts w:ascii="Verdana" w:cs="Verdana" w:eastAsia="Verdana" w:hAnsi="Verdana"/>
          <w:sz w:val="18"/>
          <w:szCs w:val="18"/>
          <w:rtl w:val="0"/>
        </w:rPr>
        <w:t xml:space="preserve">Impedir o retorno dos profissionais substituídos por conduta julgada inconveniente ao bom andamento dos serviços pelos tomadores direto do serviço, às dependências do Contratante para cobertura de licenças, dispensas, suspensões ou férias de outros profissionais, ou ainda por quaisquer outros motivos, exceto se autorizado pelo Contratante.</w:t>
      </w:r>
    </w:p>
    <w:p w:rsidR="00000000" w:rsidDel="00000000" w:rsidP="00000000" w:rsidRDefault="00000000" w:rsidRPr="00000000" w14:paraId="000005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5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9.1.11. </w:t>
      </w:r>
      <w:r w:rsidDel="00000000" w:rsidR="00000000" w:rsidRPr="00000000">
        <w:rPr>
          <w:rFonts w:ascii="Verdana" w:cs="Verdana" w:eastAsia="Verdana" w:hAnsi="Verdana"/>
          <w:sz w:val="18"/>
          <w:szCs w:val="18"/>
          <w:rtl w:val="0"/>
        </w:rPr>
        <w:t xml:space="preserve">Disponibilizar, sempre que solicitado pelo Contratante, os comprovantes de regularização de todos os encargos trabalhistas, previdenciários, fiscais, as carteiras de trabalho devidamente anotadas, dentre outros documentos. </w:t>
      </w:r>
    </w:p>
    <w:p w:rsidR="00000000" w:rsidDel="00000000" w:rsidP="00000000" w:rsidRDefault="00000000" w:rsidRPr="00000000" w14:paraId="000005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5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9.1.12. </w:t>
      </w:r>
      <w:r w:rsidDel="00000000" w:rsidR="00000000" w:rsidRPr="00000000">
        <w:rPr>
          <w:rFonts w:ascii="Verdana" w:cs="Verdana" w:eastAsia="Verdana" w:hAnsi="Verdana"/>
          <w:sz w:val="18"/>
          <w:szCs w:val="18"/>
          <w:rtl w:val="0"/>
        </w:rPr>
        <w:t xml:space="preserve">Instalar e manter equipamento de registro de ponto eletrônico, mantendo sistema de registro e acompanhamento da frequência dos colaboradores, que será encaminhada ao fiscal do contrato para fins de validação da medição do serviço. </w:t>
      </w:r>
    </w:p>
    <w:p w:rsidR="00000000" w:rsidDel="00000000" w:rsidP="00000000" w:rsidRDefault="00000000" w:rsidRPr="00000000" w14:paraId="000005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5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9.1.13. </w:t>
      </w:r>
      <w:r w:rsidDel="00000000" w:rsidR="00000000" w:rsidRPr="00000000">
        <w:rPr>
          <w:rFonts w:ascii="Verdana" w:cs="Verdana" w:eastAsia="Verdana" w:hAnsi="Verdana"/>
          <w:sz w:val="18"/>
          <w:szCs w:val="18"/>
          <w:rtl w:val="0"/>
        </w:rPr>
        <w:t xml:space="preserve"> Organizar banco de horas dos empregados que prestarem serviços ao PJES, com duração de pelo menos seis meses, de forma que, caso haja excesso de jornada de trabalho em um dia, seja compensado em outro, uma vez que não haverá pagamento de horas extras</w:t>
      </w:r>
      <w:r w:rsidDel="00000000" w:rsidR="00000000" w:rsidRPr="00000000">
        <w:rPr>
          <w:rFonts w:ascii="Verdana" w:cs="Verdana" w:eastAsia="Verdana" w:hAnsi="Verdana"/>
          <w:b w:val="1"/>
          <w:bCs w:val="1"/>
          <w:sz w:val="18"/>
          <w:szCs w:val="18"/>
          <w:rtl w:val="0"/>
        </w:rPr>
        <w:t xml:space="preserve">.</w:t>
      </w:r>
    </w:p>
    <w:p w:rsidR="00000000" w:rsidDel="00000000" w:rsidP="00000000" w:rsidRDefault="00000000" w:rsidRPr="00000000" w14:paraId="000005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5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9.1.14. </w:t>
      </w:r>
      <w:r w:rsidDel="00000000" w:rsidR="00000000" w:rsidRPr="00000000">
        <w:rPr>
          <w:rFonts w:ascii="Verdana" w:cs="Verdana" w:eastAsia="Verdana" w:hAnsi="Verdana"/>
          <w:sz w:val="18"/>
          <w:szCs w:val="18"/>
          <w:rtl w:val="0"/>
        </w:rPr>
        <w:t xml:space="preserve">Manter quadro de pessoal conforme previsto no contrato, de forma ininterrupta, providenciando todas as substituições.</w:t>
      </w:r>
      <w:r w:rsidDel="00000000" w:rsidR="00000000" w:rsidRPr="00000000">
        <w:rPr>
          <w:rFonts w:ascii="Verdana" w:cs="Verdana" w:eastAsia="Verdana" w:hAnsi="Verdana"/>
          <w:b w:val="1"/>
          <w:bCs w:val="1"/>
          <w:sz w:val="18"/>
          <w:szCs w:val="18"/>
          <w:rtl w:val="0"/>
        </w:rPr>
        <w:t xml:space="preserve"> </w:t>
      </w:r>
      <w:r w:rsidDel="00000000" w:rsidR="00000000" w:rsidRPr="00000000">
        <w:rPr>
          <w:rFonts w:ascii="Verdana" w:cs="Verdana" w:eastAsia="Verdana" w:hAnsi="Verdana"/>
          <w:sz w:val="18"/>
          <w:szCs w:val="18"/>
          <w:rtl w:val="0"/>
        </w:rPr>
        <w:t xml:space="preserve">Eventuais faltas imprevisíveis nos postos de trabalho deverão ser supridas pela Contratada em até duas horas, por profissional que atenda integralmente aos requisitos técnicos exigidos (observar previsão do item 7.4.3 do TR).</w:t>
      </w:r>
    </w:p>
    <w:p w:rsidR="00000000" w:rsidDel="00000000" w:rsidP="00000000" w:rsidRDefault="00000000" w:rsidRPr="00000000" w14:paraId="000005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9.1.15. </w:t>
      </w:r>
      <w:r w:rsidDel="00000000" w:rsidR="00000000" w:rsidRPr="00000000">
        <w:rPr>
          <w:rFonts w:ascii="Verdana" w:cs="Verdana" w:eastAsia="Verdana" w:hAnsi="Verdana"/>
          <w:sz w:val="18"/>
          <w:szCs w:val="18"/>
          <w:rtl w:val="0"/>
        </w:rPr>
        <w:t xml:space="preserve">Adaptar-se a eventuais alterações nos horários dos postos de trabalho, conforme o interesse do Contratante. </w:t>
      </w:r>
    </w:p>
    <w:p w:rsidR="00000000" w:rsidDel="00000000" w:rsidP="00000000" w:rsidRDefault="00000000" w:rsidRPr="00000000" w14:paraId="000005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5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9.1.16.</w:t>
      </w:r>
      <w:r w:rsidDel="00000000" w:rsidR="00000000" w:rsidRPr="00000000">
        <w:rPr>
          <w:rFonts w:ascii="Verdana" w:cs="Verdana" w:eastAsia="Verdana" w:hAnsi="Verdana"/>
          <w:sz w:val="18"/>
          <w:szCs w:val="18"/>
          <w:rtl w:val="0"/>
        </w:rPr>
        <w:t xml:space="preserve"> Identificar todos os equipamentos de sua propriedade de forma a não serem confundidos com similares de propriedade do Contratante. q) Retirar das instalações do Contratante, ao término do contrato, os seus bens ou quaisquer sistemas instalados. </w:t>
      </w:r>
    </w:p>
    <w:p w:rsidR="00000000" w:rsidDel="00000000" w:rsidP="00000000" w:rsidRDefault="00000000" w:rsidRPr="00000000" w14:paraId="000005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5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9.1.17. </w:t>
      </w:r>
      <w:r w:rsidDel="00000000" w:rsidR="00000000" w:rsidRPr="00000000">
        <w:rPr>
          <w:rFonts w:ascii="Verdana" w:cs="Verdana" w:eastAsia="Verdana" w:hAnsi="Verdana"/>
          <w:sz w:val="18"/>
          <w:szCs w:val="18"/>
          <w:rtl w:val="0"/>
        </w:rPr>
        <w:t xml:space="preserve">Manter sigilo, sob pena de responsabilidade civil, penal e administrativa, sobre todo e qualquer assunto de interesse do Contratante ou de terceiros, que tomar conhecimento em razão da execução do contrato, devendo orientar os profissionais nesse sentido. </w:t>
      </w:r>
    </w:p>
    <w:p w:rsidR="00000000" w:rsidDel="00000000" w:rsidP="00000000" w:rsidRDefault="00000000" w:rsidRPr="00000000" w14:paraId="000005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9.1.18</w:t>
      </w:r>
      <w:r w:rsidDel="00000000" w:rsidR="00000000" w:rsidRPr="00000000">
        <w:rPr>
          <w:rFonts w:ascii="Verdana" w:cs="Verdana" w:eastAsia="Verdana" w:hAnsi="Verdana"/>
          <w:sz w:val="18"/>
          <w:szCs w:val="18"/>
          <w:rtl w:val="0"/>
        </w:rPr>
        <w:t xml:space="preserve">. Não reproduzir, divulgar ou utilizar em benefício próprio, ou de terceiros, quaisquer informações de que tenha tomado ciência em razão da prestação dos serviços. </w:t>
      </w:r>
    </w:p>
    <w:p w:rsidR="00000000" w:rsidDel="00000000" w:rsidP="00000000" w:rsidRDefault="00000000" w:rsidRPr="00000000" w14:paraId="000005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9.1.19. </w:t>
      </w:r>
      <w:r w:rsidDel="00000000" w:rsidR="00000000" w:rsidRPr="00000000">
        <w:rPr>
          <w:rFonts w:ascii="Verdana" w:cs="Verdana" w:eastAsia="Verdana" w:hAnsi="Verdana"/>
          <w:sz w:val="18"/>
          <w:szCs w:val="18"/>
          <w:rtl w:val="0"/>
        </w:rPr>
        <w:t xml:space="preserve">Assumir todos os encargos de possível demanda trabalhista, cível ou penal relacionados aos serviços, originariamente ou vinculada por prevenção, conexão ou continência. </w:t>
      </w:r>
    </w:p>
    <w:p w:rsidR="00000000" w:rsidDel="00000000" w:rsidP="00000000" w:rsidRDefault="00000000" w:rsidRPr="00000000" w14:paraId="000005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5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9.1.20. </w:t>
      </w:r>
      <w:r w:rsidDel="00000000" w:rsidR="00000000" w:rsidRPr="00000000">
        <w:rPr>
          <w:rFonts w:ascii="Verdana" w:cs="Verdana" w:eastAsia="Verdana" w:hAnsi="Verdana"/>
          <w:sz w:val="18"/>
          <w:szCs w:val="18"/>
          <w:rtl w:val="0"/>
        </w:rPr>
        <w:t xml:space="preserve">Garantir a plena disponibilidade dos serviços nos termos contratados. Em caso de paralisação dos transportes públicos deverá prover o transporte dos seus profissionais até as dependências do Contratante, nos locais onde normalmente prestam serviços, bem como nas situações em que se faça necessária a execução de serviços em horários atípicos (à noite, dias não úteis, etc.)</w:t>
      </w:r>
    </w:p>
    <w:p w:rsidR="00000000" w:rsidDel="00000000" w:rsidP="00000000" w:rsidRDefault="00000000" w:rsidRPr="00000000" w14:paraId="000005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9.1.21.</w:t>
      </w:r>
      <w:r w:rsidDel="00000000" w:rsidR="00000000" w:rsidRPr="00000000">
        <w:rPr>
          <w:rFonts w:ascii="Verdana" w:cs="Verdana" w:eastAsia="Verdana" w:hAnsi="Verdana"/>
          <w:sz w:val="18"/>
          <w:szCs w:val="18"/>
          <w:rtl w:val="0"/>
        </w:rPr>
        <w:t xml:space="preserve"> Sujeitar-se à ampla e irrestrita fiscalização por parte do Contratante, levada a efeito pela equipe de fiscalização, para acompanhamento de sua execução. Essa fiscalização, por sua vez, não exime a Contratada das responsabilidades civis, administrativas e penais.</w:t>
      </w:r>
    </w:p>
    <w:p w:rsidR="00000000" w:rsidDel="00000000" w:rsidP="00000000" w:rsidRDefault="00000000" w:rsidRPr="00000000" w14:paraId="000005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9.1.22. </w:t>
      </w:r>
      <w:r w:rsidDel="00000000" w:rsidR="00000000" w:rsidRPr="00000000">
        <w:rPr>
          <w:rFonts w:ascii="Verdana" w:cs="Verdana" w:eastAsia="Verdana" w:hAnsi="Verdana"/>
          <w:sz w:val="18"/>
          <w:szCs w:val="18"/>
          <w:rtl w:val="0"/>
        </w:rPr>
        <w:t xml:space="preserve">Prestar todos os esclarecimentos que lhe forem solicitados e, ainda, acatar as orientações da fiscalização compatíveis com o contrato e proceder à imediata correção das deficiências verificadas, quanto à execução dos serviços contratados. </w:t>
      </w:r>
    </w:p>
    <w:p w:rsidR="00000000" w:rsidDel="00000000" w:rsidP="00000000" w:rsidRDefault="00000000" w:rsidRPr="00000000" w14:paraId="000005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9.1.23.</w:t>
      </w:r>
      <w:r w:rsidDel="00000000" w:rsidR="00000000" w:rsidRPr="00000000">
        <w:rPr>
          <w:rFonts w:ascii="Verdana" w:cs="Verdana" w:eastAsia="Verdana" w:hAnsi="Verdana"/>
          <w:sz w:val="18"/>
          <w:szCs w:val="18"/>
          <w:rtl w:val="0"/>
        </w:rPr>
        <w:t xml:space="preserve"> Comprovar que não possui em seus quadros, empregados que sejam cônjuges, companheiros ou parentes em linha reta, colateral ou por afinidade, até o terceiro grau, inclusive, de ocupantes de cargos de direção e de assessoramento, de membros ou juízes vinculados ao respectivo Tribunal Contratante (Resolução nº 9 do CNJ), no início da vigência do contrato, a cada prorrogação e sempre que solicitado. </w:t>
      </w:r>
    </w:p>
    <w:p w:rsidR="00000000" w:rsidDel="00000000" w:rsidP="00000000" w:rsidRDefault="00000000" w:rsidRPr="00000000" w14:paraId="000005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9.1.24.</w:t>
      </w:r>
      <w:r w:rsidDel="00000000" w:rsidR="00000000" w:rsidRPr="00000000">
        <w:rPr>
          <w:rFonts w:ascii="Verdana" w:cs="Verdana" w:eastAsia="Verdana" w:hAnsi="Verdana"/>
          <w:sz w:val="18"/>
          <w:szCs w:val="18"/>
          <w:rtl w:val="0"/>
        </w:rPr>
        <w:t xml:space="preserve"> Utilizar empregados aptos e com conhecimentos básicos dos serviços a serem executados, em conformidade com as normas e determinações em vigor. </w:t>
      </w:r>
    </w:p>
    <w:p w:rsidR="00000000" w:rsidDel="00000000" w:rsidP="00000000" w:rsidRDefault="00000000" w:rsidRPr="00000000" w14:paraId="000005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5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9.1.25. </w:t>
      </w:r>
      <w:r w:rsidDel="00000000" w:rsidR="00000000" w:rsidRPr="00000000">
        <w:rPr>
          <w:rFonts w:ascii="Verdana" w:cs="Verdana" w:eastAsia="Verdana" w:hAnsi="Verdana"/>
          <w:sz w:val="18"/>
          <w:szCs w:val="18"/>
          <w:rtl w:val="0"/>
        </w:rPr>
        <w:t xml:space="preserve">Reparar, corrigir, remover ou substituir, às suas expensas, no total ou em parte, no prazo fixado pelo fiscal do contrato, os serviços efetuados em que se verificarem vícios, defeitos ou incorreções resultantes da execução ou dos materiais empregados</w:t>
      </w:r>
    </w:p>
    <w:p w:rsidR="00000000" w:rsidDel="00000000" w:rsidP="00000000" w:rsidRDefault="00000000" w:rsidRPr="00000000" w14:paraId="000005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9.1.26. </w:t>
      </w:r>
      <w:r w:rsidDel="00000000" w:rsidR="00000000" w:rsidRPr="00000000">
        <w:rPr>
          <w:rFonts w:ascii="Verdana" w:cs="Verdana" w:eastAsia="Verdana" w:hAnsi="Verdana"/>
          <w:sz w:val="18"/>
          <w:szCs w:val="18"/>
          <w:rtl w:val="0"/>
        </w:rPr>
        <w:t xml:space="preserve">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 </w:t>
      </w:r>
    </w:p>
    <w:p w:rsidR="00000000" w:rsidDel="00000000" w:rsidP="00000000" w:rsidRDefault="00000000" w:rsidRPr="00000000" w14:paraId="000005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9.1.27.</w:t>
      </w:r>
      <w:r w:rsidDel="00000000" w:rsidR="00000000" w:rsidRPr="00000000">
        <w:rPr>
          <w:rFonts w:ascii="Verdana" w:cs="Verdana" w:eastAsia="Verdana" w:hAnsi="Verdana"/>
          <w:sz w:val="18"/>
          <w:szCs w:val="18"/>
          <w:rtl w:val="0"/>
        </w:rPr>
        <w:t xml:space="preserve"> Não permitir que o empregado designado para trabalhar em um turno preste seus serviços no turno imediatamente subsequente. </w:t>
      </w:r>
    </w:p>
    <w:p w:rsidR="00000000" w:rsidDel="00000000" w:rsidP="00000000" w:rsidRDefault="00000000" w:rsidRPr="00000000" w14:paraId="000005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9.1.28. </w:t>
      </w:r>
      <w:r w:rsidDel="00000000" w:rsidR="00000000" w:rsidRPr="00000000">
        <w:rPr>
          <w:rFonts w:ascii="Verdana" w:cs="Verdana" w:eastAsia="Verdana" w:hAnsi="Verdana"/>
          <w:sz w:val="18"/>
          <w:szCs w:val="18"/>
          <w:rtl w:val="0"/>
        </w:rPr>
        <w:t xml:space="preserve">Instruir seus empregados quanto à necessidade de acatar as Normas Internas da Administração. </w:t>
      </w:r>
    </w:p>
    <w:p w:rsidR="00000000" w:rsidDel="00000000" w:rsidP="00000000" w:rsidRDefault="00000000" w:rsidRPr="00000000" w14:paraId="000005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9.1.29. </w:t>
      </w:r>
      <w:r w:rsidDel="00000000" w:rsidR="00000000" w:rsidRPr="00000000">
        <w:rPr>
          <w:rFonts w:ascii="Verdana" w:cs="Verdana" w:eastAsia="Verdana" w:hAnsi="Verdana"/>
          <w:sz w:val="18"/>
          <w:szCs w:val="18"/>
          <w:rtl w:val="0"/>
        </w:rPr>
        <w:t xml:space="preserve"> Instruir seus empregados a respeito das atividades a serem desempenhadas, alertando-os a não executar atividades não abrangidas pelo contrato, devendo toda e qualquer ocorrência neste sentido, a fim de evitar desvio de função. </w:t>
      </w:r>
    </w:p>
    <w:p w:rsidR="00000000" w:rsidDel="00000000" w:rsidP="00000000" w:rsidRDefault="00000000" w:rsidRPr="00000000" w14:paraId="000005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9.1.30. </w:t>
      </w:r>
      <w:r w:rsidDel="00000000" w:rsidR="00000000" w:rsidRPr="00000000">
        <w:rPr>
          <w:rFonts w:ascii="Verdana" w:cs="Verdana" w:eastAsia="Verdana" w:hAnsi="Verdana"/>
          <w:sz w:val="18"/>
          <w:szCs w:val="18"/>
          <w:rtl w:val="0"/>
        </w:rPr>
        <w:t xml:space="preserve"> Instruir seus empregados, no início da execução contratual, quanto à obtenção das informações de seus interesses junto aos órgãos públicos, relativas ao contrato de trabalho e obrigações a ele inerentes, adotando, entre outras, as seguintes medidas:</w:t>
      </w:r>
    </w:p>
    <w:p w:rsidR="00000000" w:rsidDel="00000000" w:rsidP="00000000" w:rsidRDefault="00000000" w:rsidRPr="00000000" w14:paraId="000005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5"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9.1.30.1.</w:t>
      </w:r>
      <w:r w:rsidDel="00000000" w:rsidR="00000000" w:rsidRPr="00000000">
        <w:rPr>
          <w:rFonts w:ascii="Verdana" w:cs="Verdana" w:eastAsia="Verdana" w:hAnsi="Verdana"/>
          <w:sz w:val="18"/>
          <w:szCs w:val="18"/>
          <w:rtl w:val="0"/>
        </w:rPr>
        <w:t xml:space="preserve"> 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 </w:t>
      </w:r>
    </w:p>
    <w:p w:rsidR="00000000" w:rsidDel="00000000" w:rsidP="00000000" w:rsidRDefault="00000000" w:rsidRPr="00000000" w14:paraId="000005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5"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5"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9.1.30.2. </w:t>
      </w:r>
      <w:r w:rsidDel="00000000" w:rsidR="00000000" w:rsidRPr="00000000">
        <w:rPr>
          <w:rFonts w:ascii="Verdana" w:cs="Verdana" w:eastAsia="Verdana" w:hAnsi="Verdana"/>
          <w:sz w:val="18"/>
          <w:szCs w:val="18"/>
          <w:rtl w:val="0"/>
        </w:rPr>
        <w:t xml:space="preserve">viabilizar a emissão do cartão cidadão pela Caixa Econômica Federal para todos os empregados, no prazo máximo de 60 (sessenta) dias, contados do início da prestação dos serviços ou da admissão do empregado;</w:t>
      </w:r>
    </w:p>
    <w:p w:rsidR="00000000" w:rsidDel="00000000" w:rsidP="00000000" w:rsidRDefault="00000000" w:rsidRPr="00000000" w14:paraId="000005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5"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5"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9.1.30.3. </w:t>
      </w:r>
      <w:r w:rsidDel="00000000" w:rsidR="00000000" w:rsidRPr="00000000">
        <w:rPr>
          <w:rFonts w:ascii="Verdana" w:cs="Verdana" w:eastAsia="Verdana" w:hAnsi="Verdana"/>
          <w:sz w:val="18"/>
          <w:szCs w:val="18"/>
          <w:rtl w:val="0"/>
        </w:rPr>
        <w:t xml:space="preserve">oferecer todos os meios necessários aos seus empregados para a obtenção de extratos de recolhimentos de seus direitos sociais, preferencialmente por meio eletrônico, quando disponível. </w:t>
      </w:r>
    </w:p>
    <w:p w:rsidR="00000000" w:rsidDel="00000000" w:rsidP="00000000" w:rsidRDefault="00000000" w:rsidRPr="00000000" w14:paraId="000005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5"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5"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9.1.30.4. </w:t>
      </w:r>
      <w:r w:rsidDel="00000000" w:rsidR="00000000" w:rsidRPr="00000000">
        <w:rPr>
          <w:rFonts w:ascii="Verdana" w:cs="Verdana" w:eastAsia="Verdana" w:hAnsi="Verdana"/>
          <w:sz w:val="18"/>
          <w:szCs w:val="18"/>
          <w:rtl w:val="0"/>
        </w:rPr>
        <w:t xml:space="preserve">Fornecer, sempre que solicitados pela CONTRATANTE, os comprovantes e extratos de cumprimento das obrigações previdenciárias, do Fundo de Garantia do Tempo de Serviço - FGTS, e do pagamento dos salários e demais benefícios trabalhistas dos empregados colocados à disposição da CONTRATANTE; </w:t>
      </w:r>
    </w:p>
    <w:p w:rsidR="00000000" w:rsidDel="00000000" w:rsidP="00000000" w:rsidRDefault="00000000" w:rsidRPr="00000000" w14:paraId="000005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5"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5"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9.1.30.5.</w:t>
      </w:r>
      <w:r w:rsidDel="00000000" w:rsidR="00000000" w:rsidRPr="00000000">
        <w:rPr>
          <w:rFonts w:ascii="Verdana" w:cs="Verdana" w:eastAsia="Verdana" w:hAnsi="Verdana"/>
          <w:sz w:val="18"/>
          <w:szCs w:val="18"/>
          <w:rtl w:val="0"/>
        </w:rPr>
        <w:t xml:space="preserve"> A ausência da documentação pertinente ou da comprovação do cumprimento das obrigações trabalhistas, previdenciárias e relativas ao FGTS implicará a retenção do pagamento da fatura mensal, em valor proporcional ao inadimplemento, mediante prévia comunicação, até que a situação seja regularizada, sem prejuízo das demais sanções cabíveis. </w:t>
      </w:r>
    </w:p>
    <w:p w:rsidR="00000000" w:rsidDel="00000000" w:rsidP="00000000" w:rsidRDefault="00000000" w:rsidRPr="00000000" w14:paraId="000005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5"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5"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9.1.30.6.</w:t>
      </w:r>
      <w:r w:rsidDel="00000000" w:rsidR="00000000" w:rsidRPr="00000000">
        <w:rPr>
          <w:rFonts w:ascii="Verdana" w:cs="Verdana" w:eastAsia="Verdana" w:hAnsi="Verdana"/>
          <w:sz w:val="18"/>
          <w:szCs w:val="18"/>
          <w:rtl w:val="0"/>
        </w:rPr>
        <w:t xml:space="preserve"> Manter durante toda a vigência do contrato, em compatibilidade com as obrigações assumidas, todas as condições de habilitação e qualificação exigidas na licitação </w:t>
      </w:r>
    </w:p>
    <w:p w:rsidR="00000000" w:rsidDel="00000000" w:rsidP="00000000" w:rsidRDefault="00000000" w:rsidRPr="00000000" w14:paraId="000005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5"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5"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9.1.30.7.</w:t>
      </w:r>
      <w:r w:rsidDel="00000000" w:rsidR="00000000" w:rsidRPr="00000000">
        <w:rPr>
          <w:rFonts w:ascii="Verdana" w:cs="Verdana" w:eastAsia="Verdana" w:hAnsi="Verdana"/>
          <w:sz w:val="18"/>
          <w:szCs w:val="18"/>
          <w:rtl w:val="0"/>
        </w:rPr>
        <w:t xml:space="preserve"> Não beneficiar-se da condição de optante pelo Simples Nacional, salvo as exceções previstas. </w:t>
      </w:r>
    </w:p>
    <w:p w:rsidR="00000000" w:rsidDel="00000000" w:rsidP="00000000" w:rsidRDefault="00000000" w:rsidRPr="00000000" w14:paraId="000005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5"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9.1.31.</w:t>
      </w:r>
      <w:r w:rsidDel="00000000" w:rsidR="00000000" w:rsidRPr="00000000">
        <w:rPr>
          <w:rFonts w:ascii="Verdana" w:cs="Verdana" w:eastAsia="Verdana" w:hAnsi="Verdana"/>
          <w:sz w:val="18"/>
          <w:szCs w:val="18"/>
          <w:rtl w:val="0"/>
        </w:rPr>
        <w:t xml:space="preserve"> Oferecer todos os meios necessários aos seus empregados para a obtenção de extratos de recolhimentos de seus direitos sociais, preferencialmente por meio eletrônico, quando disponível. </w:t>
      </w:r>
    </w:p>
    <w:p w:rsidR="00000000" w:rsidDel="00000000" w:rsidP="00000000" w:rsidRDefault="00000000" w:rsidRPr="00000000" w14:paraId="000005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5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9.1.32. </w:t>
      </w:r>
      <w:r w:rsidDel="00000000" w:rsidR="00000000" w:rsidRPr="00000000">
        <w:rPr>
          <w:rFonts w:ascii="Verdana" w:cs="Verdana" w:eastAsia="Verdana" w:hAnsi="Verdana"/>
          <w:sz w:val="18"/>
          <w:szCs w:val="18"/>
          <w:rtl w:val="0"/>
        </w:rPr>
        <w:t xml:space="preserve">Fornecer, sempre que solicitados pelo Contratante, os comprovantes do cumprimento das obrigações previdenciárias, do Fundo de Garantia do Tempo de Serviço - FGTS, e do pagamento dos salários e demais benefícios trabalhistas dos empregados colocados à disposição do Contratante. </w:t>
      </w:r>
    </w:p>
    <w:p w:rsidR="00000000" w:rsidDel="00000000" w:rsidP="00000000" w:rsidRDefault="00000000" w:rsidRPr="00000000" w14:paraId="000005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5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9.1.33 </w:t>
      </w:r>
      <w:r w:rsidDel="00000000" w:rsidR="00000000" w:rsidRPr="00000000">
        <w:rPr>
          <w:rFonts w:ascii="Verdana" w:cs="Verdana" w:eastAsia="Verdana" w:hAnsi="Verdana"/>
          <w:sz w:val="18"/>
          <w:szCs w:val="18"/>
          <w:rtl w:val="0"/>
        </w:rPr>
        <w:t xml:space="preserve">A ausência da documentação pertinente ou da comprovação do cumprimento das obrigações trabalhistas, previdenciárias e relativas ao FGTS implicará a retenção do pagamento da fatura mensal, em valor proporcional ao inadimplemento, mediante prévia comunicação, até que a situação seja regularizada, sem prejuízo das demais sanções cabíveis. </w:t>
      </w:r>
    </w:p>
    <w:p w:rsidR="00000000" w:rsidDel="00000000" w:rsidP="00000000" w:rsidRDefault="00000000" w:rsidRPr="00000000" w14:paraId="000005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5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9.1.34. </w:t>
      </w:r>
      <w:r w:rsidDel="00000000" w:rsidR="00000000" w:rsidRPr="00000000">
        <w:rPr>
          <w:rFonts w:ascii="Verdana" w:cs="Verdana" w:eastAsia="Verdana" w:hAnsi="Verdana"/>
          <w:sz w:val="18"/>
          <w:szCs w:val="18"/>
          <w:rtl w:val="0"/>
        </w:rPr>
        <w:t xml:space="preserve">Fornecer à contratante, sempre que solicitado, termo de quitação anual de obrigações trabalhistas, perante o sindicato dos empregados da categoria, nos termos do Art. 507-B, da CLT. </w:t>
      </w:r>
    </w:p>
    <w:p w:rsidR="00000000" w:rsidDel="00000000" w:rsidP="00000000" w:rsidRDefault="00000000" w:rsidRPr="00000000" w14:paraId="000005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5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9.1.35. </w:t>
      </w:r>
      <w:r w:rsidDel="00000000" w:rsidR="00000000" w:rsidRPr="00000000">
        <w:rPr>
          <w:rFonts w:ascii="Verdana" w:cs="Verdana" w:eastAsia="Verdana" w:hAnsi="Verdana"/>
          <w:sz w:val="18"/>
          <w:szCs w:val="18"/>
          <w:rtl w:val="0"/>
        </w:rPr>
        <w:t xml:space="preserve">Não beneficiar-se da condição de optante pelo Simples Nacional, salvo as exceções previstas no § 5º-C do art. 18 da Lei Complementar no 123, de 14 de dezembro de 2006. kk) Comunicar formalmente à Receita Federal a assinatura do contrato de prestação de serviços mediante cessão de mão de obra, salvo as exceções previstas no § 5º-C do art. 18 da Lei Complementar no 123, de 14 de dezembro de 2006, para fins de exclusão obrigatória do Simples Nacional a contar do mês seguinte ao da contratação, conforme previsão do art.17, XII, art.30, §1º, II e do art. 31, II, todos da LC 123, de 2006. </w:t>
      </w:r>
    </w:p>
    <w:p w:rsidR="00000000" w:rsidDel="00000000" w:rsidP="00000000" w:rsidRDefault="00000000" w:rsidRPr="00000000" w14:paraId="000005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 </w:t>
      </w:r>
      <w:r w:rsidDel="00000000" w:rsidR="00000000" w:rsidRPr="00000000">
        <w:rPr>
          <w:rFonts w:ascii="Verdana" w:cs="Verdana" w:eastAsia="Verdana" w:hAnsi="Verdana"/>
          <w:sz w:val="18"/>
          <w:szCs w:val="18"/>
          <w:rtl w:val="0"/>
        </w:rPr>
        <w:t xml:space="preserve">Para efeito de comprovação da comunicação, a Contratada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 </w:t>
      </w:r>
    </w:p>
    <w:p w:rsidR="00000000" w:rsidDel="00000000" w:rsidP="00000000" w:rsidRDefault="00000000" w:rsidRPr="00000000" w14:paraId="000005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5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9.1.36  </w:t>
      </w:r>
      <w:r w:rsidDel="00000000" w:rsidR="00000000" w:rsidRPr="00000000">
        <w:rPr>
          <w:rFonts w:ascii="Verdana" w:cs="Verdana" w:eastAsia="Verdana" w:hAnsi="Verdana"/>
          <w:sz w:val="18"/>
          <w:szCs w:val="18"/>
          <w:rtl w:val="0"/>
        </w:rPr>
        <w:t xml:space="preserve">Quando da extinção ou rescisão do contrato, após o último mês de prestação dos serviços, deverá entregar os seguintes documentos: </w:t>
      </w:r>
    </w:p>
    <w:p w:rsidR="00000000" w:rsidDel="00000000" w:rsidP="00000000" w:rsidRDefault="00000000" w:rsidRPr="00000000" w14:paraId="000005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5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5"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i)</w:t>
      </w:r>
      <w:r w:rsidDel="00000000" w:rsidR="00000000" w:rsidRPr="00000000">
        <w:rPr>
          <w:rFonts w:ascii="Verdana" w:cs="Verdana" w:eastAsia="Verdana" w:hAnsi="Verdana"/>
          <w:sz w:val="18"/>
          <w:szCs w:val="18"/>
          <w:rtl w:val="0"/>
        </w:rPr>
        <w:t xml:space="preserve"> Termos de rescisão dos contratos de trabalho dos empregados prestadores de serviço, devidamente homologados, quando exigível pelo sindicato da categoria. </w:t>
      </w:r>
    </w:p>
    <w:p w:rsidR="00000000" w:rsidDel="00000000" w:rsidP="00000000" w:rsidRDefault="00000000" w:rsidRPr="00000000" w14:paraId="000005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5"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5" w:right="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i.i) A </w:t>
      </w:r>
      <w:r w:rsidDel="00000000" w:rsidR="00000000" w:rsidRPr="00000000">
        <w:rPr>
          <w:rFonts w:ascii="Verdana" w:cs="Verdana" w:eastAsia="Verdana" w:hAnsi="Verdana"/>
          <w:b w:val="1"/>
          <w:bCs w:val="1"/>
          <w:sz w:val="18"/>
          <w:szCs w:val="18"/>
          <w:rtl w:val="0"/>
        </w:rPr>
        <w:t xml:space="preserve">Resolução CNJ nº 651, de 29/09/2025</w:t>
      </w:r>
      <w:r w:rsidDel="00000000" w:rsidR="00000000" w:rsidRPr="00000000">
        <w:rPr>
          <w:rFonts w:ascii="Verdana" w:cs="Verdana" w:eastAsia="Verdana" w:hAnsi="Verdana"/>
          <w:sz w:val="18"/>
          <w:szCs w:val="18"/>
          <w:rtl w:val="0"/>
        </w:rPr>
        <w:t xml:space="preserve"> prescreve em seu art. 6º ações que implicam em manifestação do sindicato laboral: </w:t>
      </w:r>
    </w:p>
    <w:p w:rsidR="00000000" w:rsidDel="00000000" w:rsidP="00000000" w:rsidRDefault="00000000" w:rsidRPr="00000000" w14:paraId="000005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5"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5" w:right="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a.1) nos casos de rescisão de contrato de trabalho de empregado com mais de 1 (um) ano de serviço, o tribunal ou conselho deverá requerer assistência do sindicato da categoria, quando exigível por norma coletiva, para verificar se os termos da rescisão do contrato de trabalho estão corretos; </w:t>
      </w:r>
    </w:p>
    <w:p w:rsidR="00000000" w:rsidDel="00000000" w:rsidP="00000000" w:rsidRDefault="00000000" w:rsidRPr="00000000" w14:paraId="000005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5"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5" w:right="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a.2) a homologação em sindicato diverso ao da categoria somente será aceita quando prevista em instrumento coletivo de trabalho</w:t>
      </w:r>
    </w:p>
    <w:p w:rsidR="00000000" w:rsidDel="00000000" w:rsidP="00000000" w:rsidRDefault="00000000" w:rsidRPr="00000000" w14:paraId="000005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5"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5"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ii) </w:t>
      </w:r>
      <w:r w:rsidDel="00000000" w:rsidR="00000000" w:rsidRPr="00000000">
        <w:rPr>
          <w:rFonts w:ascii="Verdana" w:cs="Verdana" w:eastAsia="Verdana" w:hAnsi="Verdana"/>
          <w:sz w:val="18"/>
          <w:szCs w:val="18"/>
          <w:rtl w:val="0"/>
        </w:rPr>
        <w:t xml:space="preserve">Guias de recolhimento da contribuição previdenciária e do FGTS, referentes às rescisões contratuais. </w:t>
      </w:r>
    </w:p>
    <w:p w:rsidR="00000000" w:rsidDel="00000000" w:rsidP="00000000" w:rsidRDefault="00000000" w:rsidRPr="00000000" w14:paraId="000005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5" w:right="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5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5"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iii) </w:t>
      </w:r>
      <w:r w:rsidDel="00000000" w:rsidR="00000000" w:rsidRPr="00000000">
        <w:rPr>
          <w:rFonts w:ascii="Verdana" w:cs="Verdana" w:eastAsia="Verdana" w:hAnsi="Verdana"/>
          <w:sz w:val="18"/>
          <w:szCs w:val="18"/>
          <w:rtl w:val="0"/>
        </w:rPr>
        <w:t xml:space="preserve">Extratos dos depósitos efetuados nas contas vinculadas individuais do FGTS de cada empregado dispensado </w:t>
      </w:r>
    </w:p>
    <w:p w:rsidR="00000000" w:rsidDel="00000000" w:rsidP="00000000" w:rsidRDefault="00000000" w:rsidRPr="00000000" w14:paraId="000005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5" w:right="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5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5"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iv) </w:t>
      </w:r>
      <w:r w:rsidDel="00000000" w:rsidR="00000000" w:rsidRPr="00000000">
        <w:rPr>
          <w:rFonts w:ascii="Verdana" w:cs="Verdana" w:eastAsia="Verdana" w:hAnsi="Verdana"/>
          <w:sz w:val="18"/>
          <w:szCs w:val="18"/>
          <w:rtl w:val="0"/>
        </w:rPr>
        <w:t xml:space="preserve">Exames médicos demissionais dos empregados dispensados v) Informar os empregados que permanecerem com vínculo de trabalho com a empresa</w:t>
      </w:r>
    </w:p>
    <w:p w:rsidR="00000000" w:rsidDel="00000000" w:rsidP="00000000" w:rsidRDefault="00000000" w:rsidRPr="00000000" w14:paraId="000005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5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9.1.37. </w:t>
      </w:r>
      <w:r w:rsidDel="00000000" w:rsidR="00000000" w:rsidRPr="00000000">
        <w:rPr>
          <w:rFonts w:ascii="Verdana" w:cs="Verdana" w:eastAsia="Verdana" w:hAnsi="Verdana"/>
          <w:sz w:val="18"/>
          <w:szCs w:val="18"/>
          <w:rtl w:val="0"/>
        </w:rPr>
        <w:t xml:space="preserve">A Contratada deverá seguir as disposições contidas na Resolução nº 497/2023, do Conselho Nacional de Justiça, ou quaisquer outros normativos que tratem de reservas de vagas nos contratos administrativos, em razão de adoção de políticas afirmativas. </w:t>
      </w:r>
    </w:p>
    <w:p w:rsidR="00000000" w:rsidDel="00000000" w:rsidP="00000000" w:rsidRDefault="00000000" w:rsidRPr="00000000" w14:paraId="000005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9.1.38. </w:t>
      </w:r>
      <w:r w:rsidDel="00000000" w:rsidR="00000000" w:rsidRPr="00000000">
        <w:rPr>
          <w:rFonts w:ascii="Verdana" w:cs="Verdana" w:eastAsia="Verdana" w:hAnsi="Verdana"/>
          <w:sz w:val="18"/>
          <w:szCs w:val="18"/>
          <w:rtl w:val="0"/>
        </w:rPr>
        <w:t xml:space="preserve">Comunicar, em até 02 (dois) dias úteis, ao gestor do contrato, via email, qualquer ocorrência de transferência, remanejamento ou demissão, para que seja providenciada a revogação de todos os privilégios de acesso aos sistemas, informações e recursos porventura colocados à disposição para realização dos serviços contratados. </w:t>
      </w:r>
      <w:r w:rsidDel="00000000" w:rsidR="00000000" w:rsidRPr="00000000">
        <w:rPr>
          <w:rtl w:val="0"/>
        </w:rPr>
      </w:r>
    </w:p>
    <w:p w:rsidR="00000000" w:rsidDel="00000000" w:rsidP="00000000" w:rsidRDefault="00000000" w:rsidRPr="00000000" w14:paraId="000005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5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9.1.39. </w:t>
      </w:r>
      <w:r w:rsidDel="00000000" w:rsidR="00000000" w:rsidRPr="00000000">
        <w:rPr>
          <w:rFonts w:ascii="Verdana" w:cs="Verdana" w:eastAsia="Verdana" w:hAnsi="Verdana"/>
          <w:sz w:val="18"/>
          <w:szCs w:val="18"/>
          <w:rtl w:val="0"/>
        </w:rPr>
        <w:t xml:space="preserve">Submetida à todas as demais regras previstas na Lei n.º 14.133/2021. </w:t>
      </w:r>
    </w:p>
    <w:p w:rsidR="00000000" w:rsidDel="00000000" w:rsidP="00000000" w:rsidRDefault="00000000" w:rsidRPr="00000000" w14:paraId="000005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5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9.1.40. </w:t>
      </w:r>
      <w:r w:rsidDel="00000000" w:rsidR="00000000" w:rsidRPr="00000000">
        <w:rPr>
          <w:rFonts w:ascii="Verdana" w:cs="Verdana" w:eastAsia="Verdana" w:hAnsi="Verdana"/>
          <w:sz w:val="18"/>
          <w:szCs w:val="18"/>
          <w:rtl w:val="0"/>
        </w:rPr>
        <w:t xml:space="preserve">A Contratada deverá encaminhar mensalmente, juntamente com as notas fiscais para pagamento, os relatórios de frequência gerados ao final de cada mês pelo sistema de ponto eletrônico, contendo as folhas de ponto de todos os empregados que tenham prestado serviços nas dependências do PJES, inclusive em caráter de substituição, referentes ao período faturado. </w:t>
      </w:r>
    </w:p>
    <w:p w:rsidR="00000000" w:rsidDel="00000000" w:rsidP="00000000" w:rsidRDefault="00000000" w:rsidRPr="00000000" w14:paraId="000005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5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9.1.41. </w:t>
      </w:r>
      <w:r w:rsidDel="00000000" w:rsidR="00000000" w:rsidRPr="00000000">
        <w:rPr>
          <w:rFonts w:ascii="Verdana" w:cs="Verdana" w:eastAsia="Verdana" w:hAnsi="Verdana"/>
          <w:sz w:val="18"/>
          <w:szCs w:val="18"/>
          <w:rtl w:val="0"/>
        </w:rPr>
        <w:t xml:space="preserve">Enviar regularmente os controles de frequência, a Administração poderá requisitar, a qualquer tempo, relatórios adicionais para fins de fiscalização e acompanhamento contratual. </w:t>
      </w:r>
    </w:p>
    <w:p w:rsidR="00000000" w:rsidDel="00000000" w:rsidP="00000000" w:rsidRDefault="00000000" w:rsidRPr="00000000" w14:paraId="000005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5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9.1.42. </w:t>
      </w:r>
      <w:r w:rsidDel="00000000" w:rsidR="00000000" w:rsidRPr="00000000">
        <w:rPr>
          <w:rFonts w:ascii="Verdana" w:cs="Verdana" w:eastAsia="Verdana" w:hAnsi="Verdana"/>
          <w:sz w:val="18"/>
          <w:szCs w:val="18"/>
          <w:rtl w:val="0"/>
        </w:rPr>
        <w:t xml:space="preserve">Arcará com todos os prejuízos causados por seus empregados, por dolo ou culpa, à Administração e/ou terceiros, em decorrência do Contrato, tais como danos materiais, físicos, morais, etc., assegurados o contraditório e a ampla defesa. </w:t>
      </w:r>
    </w:p>
    <w:p w:rsidR="00000000" w:rsidDel="00000000" w:rsidP="00000000" w:rsidRDefault="00000000" w:rsidRPr="00000000" w14:paraId="000005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5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9.1.43. </w:t>
      </w:r>
      <w:r w:rsidDel="00000000" w:rsidR="00000000" w:rsidRPr="00000000">
        <w:rPr>
          <w:rFonts w:ascii="Verdana" w:cs="Verdana" w:eastAsia="Verdana" w:hAnsi="Verdana"/>
          <w:sz w:val="18"/>
          <w:szCs w:val="18"/>
          <w:rtl w:val="0"/>
        </w:rPr>
        <w:t xml:space="preserve">Responder às solicitações feitas pela gestão do contrato no prazo estipulado, incluindo as providências a serem tomadas. Quando não houver indicação do prazo na solicitação, esta deve ser respondida em até 48 horas corridas </w:t>
      </w:r>
      <w:r w:rsidDel="00000000" w:rsidR="00000000" w:rsidRPr="00000000">
        <w:rPr>
          <w:rFonts w:ascii="Verdana" w:cs="Verdana" w:eastAsia="Verdana" w:hAnsi="Verdana"/>
          <w:sz w:val="18"/>
          <w:szCs w:val="18"/>
          <w:rtl w:val="0"/>
        </w:rPr>
        <w:t xml:space="preserve">(observadas as previsões do TR, a respeito, especialmente item I e seguintes, no capítulo MODELO DE GESTÃO DO CONTRATO). </w:t>
      </w:r>
      <w:r w:rsidDel="00000000" w:rsidR="00000000" w:rsidRPr="00000000">
        <w:rPr>
          <w:rtl w:val="0"/>
        </w:rPr>
      </w:r>
    </w:p>
    <w:p w:rsidR="00000000" w:rsidDel="00000000" w:rsidP="00000000" w:rsidRDefault="00000000" w:rsidRPr="00000000" w14:paraId="00000574">
      <w:pPr>
        <w:spacing w:after="0" w:before="0" w:lineRule="auto"/>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75">
      <w:pPr>
        <w:keepNext w:val="0"/>
        <w:keepLines w:val="0"/>
        <w:pageBreakBefore w:val="0"/>
        <w:widowControl w:val="1"/>
        <w:pBdr>
          <w:top w:space="0" w:sz="0" w:val="nil"/>
          <w:left w:space="0" w:sz="0" w:val="nil"/>
          <w:bottom w:space="0" w:sz="0" w:val="nil"/>
          <w:right w:space="0" w:sz="0" w:val="nil"/>
          <w:between w:space="0" w:sz="0" w:val="nil"/>
        </w:pBdr>
        <w:shd w:fill="bfbfbf" w:val="clear"/>
        <w:spacing w:after="0" w:before="0" w:line="240" w:lineRule="auto"/>
        <w:ind w:left="0" w:right="0" w:firstLine="0"/>
        <w:jc w:val="center"/>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CLÁUSULA DÉCIMA – DA GARANTIA DE EXECUÇÃO</w:t>
      </w:r>
    </w:p>
    <w:p w:rsidR="00000000" w:rsidDel="00000000" w:rsidP="00000000" w:rsidRDefault="00000000" w:rsidRPr="00000000" w14:paraId="000005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10.1 -</w:t>
      </w:r>
      <w:r w:rsidDel="00000000" w:rsidR="00000000" w:rsidRPr="00000000">
        <w:rPr>
          <w:rFonts w:ascii="Verdana" w:cs="Verdana" w:eastAsia="Verdana" w:hAnsi="Verdana"/>
          <w:sz w:val="18"/>
          <w:szCs w:val="18"/>
          <w:rtl w:val="0"/>
        </w:rPr>
        <w:t xml:space="preserve">A contratada prestará garantia contratual, dentre as modalidades definidas no art. 96 a 98 da Lei n.º 14.133/2021, no valor equivalente a 5% (cinco por cento) do valor total anual do contrato, nos seguintes prazos: </w:t>
      </w:r>
    </w:p>
    <w:p w:rsidR="00000000" w:rsidDel="00000000" w:rsidP="00000000" w:rsidRDefault="00000000" w:rsidRPr="00000000" w14:paraId="0000057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57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a)</w:t>
      </w:r>
      <w:r w:rsidDel="00000000" w:rsidR="00000000" w:rsidRPr="00000000">
        <w:rPr>
          <w:rFonts w:ascii="Verdana" w:cs="Verdana" w:eastAsia="Verdana" w:hAnsi="Verdana"/>
          <w:sz w:val="18"/>
          <w:szCs w:val="18"/>
          <w:rtl w:val="0"/>
        </w:rPr>
        <w:t xml:space="preserve"> optando pelo seguro-garantia: prazo de 1 (um) mês, contado da data de homologação da licitação e anterior à assinatura do contrato, para a prestação da garantia pelo contratado. </w:t>
      </w:r>
    </w:p>
    <w:p w:rsidR="00000000" w:rsidDel="00000000" w:rsidP="00000000" w:rsidRDefault="00000000" w:rsidRPr="00000000" w14:paraId="0000057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57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b) </w:t>
      </w:r>
      <w:r w:rsidDel="00000000" w:rsidR="00000000" w:rsidRPr="00000000">
        <w:rPr>
          <w:rFonts w:ascii="Verdana" w:cs="Verdana" w:eastAsia="Verdana" w:hAnsi="Verdana"/>
          <w:sz w:val="18"/>
          <w:szCs w:val="18"/>
          <w:rtl w:val="0"/>
        </w:rPr>
        <w:t xml:space="preserve">nos demais casos, em até 10 (dez) dias úteis, contados da data de homologação da licitação e anterior à assinatura do contrato, permitida uma prorrogação, por igual período, mediante justificativa e autorização da Administração. </w:t>
      </w:r>
    </w:p>
    <w:p w:rsidR="00000000" w:rsidDel="00000000" w:rsidP="00000000" w:rsidRDefault="00000000" w:rsidRPr="00000000" w14:paraId="0000057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57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10.2. </w:t>
      </w:r>
      <w:r w:rsidDel="00000000" w:rsidR="00000000" w:rsidRPr="00000000">
        <w:rPr>
          <w:rFonts w:ascii="Verdana" w:cs="Verdana" w:eastAsia="Verdana" w:hAnsi="Verdana"/>
          <w:sz w:val="18"/>
          <w:szCs w:val="18"/>
          <w:rtl w:val="0"/>
        </w:rPr>
        <w:t xml:space="preserve">O valor da garantia deverá ser atualizado sempre que houver alteração no valor do contrato. A garantia assegurará o pagamento de: </w:t>
      </w:r>
    </w:p>
    <w:p w:rsidR="00000000" w:rsidDel="00000000" w:rsidP="00000000" w:rsidRDefault="00000000" w:rsidRPr="00000000" w14:paraId="0000057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57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a) </w:t>
      </w:r>
      <w:r w:rsidDel="00000000" w:rsidR="00000000" w:rsidRPr="00000000">
        <w:rPr>
          <w:rFonts w:ascii="Verdana" w:cs="Verdana" w:eastAsia="Verdana" w:hAnsi="Verdana"/>
          <w:sz w:val="18"/>
          <w:szCs w:val="18"/>
          <w:rtl w:val="0"/>
        </w:rPr>
        <w:t xml:space="preserve">prejuízos advindos do não cumprimento do objeto do contrato e do não adimplemento das demais obrigações nele previstas; </w:t>
      </w:r>
    </w:p>
    <w:p w:rsidR="00000000" w:rsidDel="00000000" w:rsidP="00000000" w:rsidRDefault="00000000" w:rsidRPr="00000000" w14:paraId="0000058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58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b)</w:t>
      </w:r>
      <w:r w:rsidDel="00000000" w:rsidR="00000000" w:rsidRPr="00000000">
        <w:rPr>
          <w:rFonts w:ascii="Verdana" w:cs="Verdana" w:eastAsia="Verdana" w:hAnsi="Verdana"/>
          <w:sz w:val="18"/>
          <w:szCs w:val="18"/>
          <w:rtl w:val="0"/>
        </w:rPr>
        <w:t xml:space="preserve"> prejuízos causados à Administração ou a terceiro, decorrentes de culpa ou dolo durante a execução do contrato; </w:t>
      </w:r>
    </w:p>
    <w:p w:rsidR="00000000" w:rsidDel="00000000" w:rsidP="00000000" w:rsidRDefault="00000000" w:rsidRPr="00000000" w14:paraId="0000058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8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c) </w:t>
      </w:r>
      <w:r w:rsidDel="00000000" w:rsidR="00000000" w:rsidRPr="00000000">
        <w:rPr>
          <w:rFonts w:ascii="Verdana" w:cs="Verdana" w:eastAsia="Verdana" w:hAnsi="Verdana"/>
          <w:sz w:val="18"/>
          <w:szCs w:val="18"/>
          <w:rtl w:val="0"/>
        </w:rPr>
        <w:t xml:space="preserve">multas contratuais; </w:t>
      </w:r>
    </w:p>
    <w:p w:rsidR="00000000" w:rsidDel="00000000" w:rsidP="00000000" w:rsidRDefault="00000000" w:rsidRPr="00000000" w14:paraId="0000058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58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d)</w:t>
      </w:r>
      <w:r w:rsidDel="00000000" w:rsidR="00000000" w:rsidRPr="00000000">
        <w:rPr>
          <w:rFonts w:ascii="Verdana" w:cs="Verdana" w:eastAsia="Verdana" w:hAnsi="Verdana"/>
          <w:sz w:val="18"/>
          <w:szCs w:val="18"/>
          <w:rtl w:val="0"/>
        </w:rPr>
        <w:t xml:space="preserve"> obrigações trabalhistas, fiscais e previdenciárias de qualquer natureza, relacionadas à execução do contrato e não adimplidas pela contratada; </w:t>
      </w:r>
    </w:p>
    <w:p w:rsidR="00000000" w:rsidDel="00000000" w:rsidP="00000000" w:rsidRDefault="00000000" w:rsidRPr="00000000" w14:paraId="0000058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58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e) </w:t>
      </w:r>
      <w:r w:rsidDel="00000000" w:rsidR="00000000" w:rsidRPr="00000000">
        <w:rPr>
          <w:rFonts w:ascii="Verdana" w:cs="Verdana" w:eastAsia="Verdana" w:hAnsi="Verdana"/>
          <w:sz w:val="18"/>
          <w:szCs w:val="18"/>
          <w:rtl w:val="0"/>
        </w:rPr>
        <w:t xml:space="preserve">condenação ou qualquer outro prejuízo oriundos de processos judiciais, trabalhistas, previdenciários ou qualquer outro, inclusive execuções fiscais; e </w:t>
      </w:r>
    </w:p>
    <w:p w:rsidR="00000000" w:rsidDel="00000000" w:rsidP="00000000" w:rsidRDefault="00000000" w:rsidRPr="00000000" w14:paraId="0000058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58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f) </w:t>
      </w:r>
      <w:r w:rsidDel="00000000" w:rsidR="00000000" w:rsidRPr="00000000">
        <w:rPr>
          <w:rFonts w:ascii="Verdana" w:cs="Verdana" w:eastAsia="Verdana" w:hAnsi="Verdana"/>
          <w:sz w:val="18"/>
          <w:szCs w:val="18"/>
          <w:rtl w:val="0"/>
        </w:rPr>
        <w:t xml:space="preserve">condenação ou qualquer outro prejuízo oriundos de desobediência a regulamentos administrativos. </w:t>
      </w:r>
    </w:p>
    <w:p w:rsidR="00000000" w:rsidDel="00000000" w:rsidP="00000000" w:rsidRDefault="00000000" w:rsidRPr="00000000" w14:paraId="0000058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8B">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10.3. </w:t>
      </w:r>
      <w:r w:rsidDel="00000000" w:rsidR="00000000" w:rsidRPr="00000000">
        <w:rPr>
          <w:rFonts w:ascii="Verdana" w:cs="Verdana" w:eastAsia="Verdana" w:hAnsi="Verdana"/>
          <w:sz w:val="18"/>
          <w:szCs w:val="18"/>
          <w:rtl w:val="0"/>
        </w:rPr>
        <w:t xml:space="preserve">A modalidade seguro-garantia somente será aceita, se contemplar todos os eventos indicados. </w:t>
      </w:r>
    </w:p>
    <w:p w:rsidR="00000000" w:rsidDel="00000000" w:rsidP="00000000" w:rsidRDefault="00000000" w:rsidRPr="00000000" w14:paraId="0000058C">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8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10.4. </w:t>
      </w:r>
      <w:r w:rsidDel="00000000" w:rsidR="00000000" w:rsidRPr="00000000">
        <w:rPr>
          <w:rFonts w:ascii="Verdana" w:cs="Verdana" w:eastAsia="Verdana" w:hAnsi="Verdana"/>
          <w:sz w:val="18"/>
          <w:szCs w:val="18"/>
          <w:rtl w:val="0"/>
        </w:rPr>
        <w:t xml:space="preserve">A garantia em dinheiro deverá ser efetuada no Banco Banestes S/A, em conta específica, com correção monetária, em favor do contratante. </w:t>
      </w:r>
    </w:p>
    <w:p w:rsidR="00000000" w:rsidDel="00000000" w:rsidP="00000000" w:rsidRDefault="00000000" w:rsidRPr="00000000" w14:paraId="0000058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8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10.5. </w:t>
      </w:r>
      <w:r w:rsidDel="00000000" w:rsidR="00000000" w:rsidRPr="00000000">
        <w:rPr>
          <w:rFonts w:ascii="Verdana" w:cs="Verdana" w:eastAsia="Verdana" w:hAnsi="Verdana"/>
          <w:sz w:val="18"/>
          <w:szCs w:val="18"/>
          <w:rtl w:val="0"/>
        </w:rPr>
        <w:t xml:space="preserve">A garantia terá vigência, durante todo o período contratual, inclusive eventuais prorrogações, e permanecerá válida até o cumprimento integral de todas as obrigações contratuais, abrangendo o período necessário à verificação final da execução e à conclusão dos procedimentos administrativos pertinentes, usualmente limitado a 3 (três) meses.</w:t>
      </w:r>
    </w:p>
    <w:p w:rsidR="00000000" w:rsidDel="00000000" w:rsidP="00000000" w:rsidRDefault="00000000" w:rsidRPr="00000000" w14:paraId="0000059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9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10.6.</w:t>
      </w:r>
      <w:r w:rsidDel="00000000" w:rsidR="00000000" w:rsidRPr="00000000">
        <w:rPr>
          <w:rFonts w:ascii="Verdana" w:cs="Verdana" w:eastAsia="Verdana" w:hAnsi="Verdana"/>
          <w:sz w:val="18"/>
          <w:szCs w:val="18"/>
          <w:rtl w:val="0"/>
        </w:rPr>
        <w:t xml:space="preserve"> A garantia somente será liberada ante a comprovação de que a empresa pagou todas as verbas rescisórias trabalhistas decorrentes desta contratação. Caso esse pagamento não ocorra até o fim do 2º (segundo) mês após o encerramento da vigência contratual, a garantia será utilizada para o pagamento dessas verbas trabalhistas diretamente pela Administração, conforme estabelecido no art. 121, §3º, da Lei 14.133/2021.</w:t>
      </w:r>
    </w:p>
    <w:p w:rsidR="00000000" w:rsidDel="00000000" w:rsidP="00000000" w:rsidRDefault="00000000" w:rsidRPr="00000000" w14:paraId="0000059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tl w:val="0"/>
        </w:rPr>
      </w:r>
    </w:p>
    <w:p w:rsidR="00000000" w:rsidDel="00000000" w:rsidP="00000000" w:rsidRDefault="00000000" w:rsidRPr="00000000" w14:paraId="000005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94">
      <w:pPr>
        <w:keepNext w:val="0"/>
        <w:keepLines w:val="0"/>
        <w:pageBreakBefore w:val="0"/>
        <w:widowControl w:val="1"/>
        <w:pBdr>
          <w:top w:space="0" w:sz="0" w:val="nil"/>
          <w:left w:space="0" w:sz="0" w:val="nil"/>
          <w:bottom w:space="0" w:sz="0" w:val="nil"/>
          <w:right w:space="0" w:sz="0" w:val="nil"/>
          <w:between w:space="0" w:sz="0" w:val="nil"/>
        </w:pBdr>
        <w:shd w:fill="bfbfbf" w:val="clear"/>
        <w:spacing w:after="0" w:before="0" w:line="240" w:lineRule="auto"/>
        <w:ind w:left="0" w:right="0" w:firstLine="0"/>
        <w:jc w:val="center"/>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CLÁUSULA DÉCIMA PRIMEIRA – DAS INFRAÇÕES E SANÇÕES ADMINISTRATIVAS</w:t>
      </w:r>
    </w:p>
    <w:p w:rsidR="00000000" w:rsidDel="00000000" w:rsidP="00000000" w:rsidRDefault="00000000" w:rsidRPr="00000000" w14:paraId="000005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11.1. </w:t>
      </w:r>
      <w:r w:rsidDel="00000000" w:rsidR="00000000" w:rsidRPr="00000000">
        <w:rPr>
          <w:rFonts w:ascii="Verdana" w:cs="Verdana" w:eastAsia="Verdana" w:hAnsi="Verdana"/>
          <w:sz w:val="18"/>
          <w:szCs w:val="18"/>
          <w:rtl w:val="0"/>
        </w:rPr>
        <w:t xml:space="preserve">Comete infração administrativa, nos termos da Lei n.º 14.133, de 1º de abril de 2021, a contratada que: </w:t>
      </w:r>
    </w:p>
    <w:p w:rsidR="00000000" w:rsidDel="00000000" w:rsidP="00000000" w:rsidRDefault="00000000" w:rsidRPr="00000000" w14:paraId="000005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5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a) </w:t>
      </w:r>
      <w:r w:rsidDel="00000000" w:rsidR="00000000" w:rsidRPr="00000000">
        <w:rPr>
          <w:rFonts w:ascii="Verdana" w:cs="Verdana" w:eastAsia="Verdana" w:hAnsi="Verdana"/>
          <w:sz w:val="18"/>
          <w:szCs w:val="18"/>
          <w:rtl w:val="0"/>
        </w:rPr>
        <w:t xml:space="preserve">der causa à inexecução parcial do contrato, em especial, quando: </w:t>
      </w:r>
    </w:p>
    <w:p w:rsidR="00000000" w:rsidDel="00000000" w:rsidP="00000000" w:rsidRDefault="00000000" w:rsidRPr="00000000" w14:paraId="000005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5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5" w:right="113"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i) </w:t>
      </w:r>
      <w:r w:rsidDel="00000000" w:rsidR="00000000" w:rsidRPr="00000000">
        <w:rPr>
          <w:rFonts w:ascii="Verdana" w:cs="Verdana" w:eastAsia="Verdana" w:hAnsi="Verdana"/>
          <w:sz w:val="18"/>
          <w:szCs w:val="18"/>
          <w:rtl w:val="0"/>
        </w:rPr>
        <w:t xml:space="preserve">deixar de executar parcela do objeto; </w:t>
      </w:r>
    </w:p>
    <w:p w:rsidR="00000000" w:rsidDel="00000000" w:rsidP="00000000" w:rsidRDefault="00000000" w:rsidRPr="00000000" w14:paraId="000005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5" w:right="113"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ii) </w:t>
      </w:r>
      <w:r w:rsidDel="00000000" w:rsidR="00000000" w:rsidRPr="00000000">
        <w:rPr>
          <w:rFonts w:ascii="Verdana" w:cs="Verdana" w:eastAsia="Verdana" w:hAnsi="Verdana"/>
          <w:sz w:val="18"/>
          <w:szCs w:val="18"/>
          <w:rtl w:val="0"/>
        </w:rPr>
        <w:t xml:space="preserve">executar o objeto de modo defeituoso, ainda que com aproveitamento para a Administração; ou; </w:t>
      </w:r>
    </w:p>
    <w:p w:rsidR="00000000" w:rsidDel="00000000" w:rsidP="00000000" w:rsidRDefault="00000000" w:rsidRPr="00000000" w14:paraId="000005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5" w:right="113"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iii) </w:t>
      </w:r>
      <w:r w:rsidDel="00000000" w:rsidR="00000000" w:rsidRPr="00000000">
        <w:rPr>
          <w:rFonts w:ascii="Verdana" w:cs="Verdana" w:eastAsia="Verdana" w:hAnsi="Verdana"/>
          <w:sz w:val="18"/>
          <w:szCs w:val="18"/>
          <w:rtl w:val="0"/>
        </w:rPr>
        <w:t xml:space="preserve">deixar de cumprir obrigação acessória prevista no contrato; </w:t>
      </w:r>
    </w:p>
    <w:p w:rsidR="00000000" w:rsidDel="00000000" w:rsidP="00000000" w:rsidRDefault="00000000" w:rsidRPr="00000000" w14:paraId="000005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b)</w:t>
      </w:r>
      <w:r w:rsidDel="00000000" w:rsidR="00000000" w:rsidRPr="00000000">
        <w:rPr>
          <w:rFonts w:ascii="Verdana" w:cs="Verdana" w:eastAsia="Verdana" w:hAnsi="Verdana"/>
          <w:sz w:val="18"/>
          <w:szCs w:val="18"/>
          <w:rtl w:val="0"/>
        </w:rPr>
        <w:t xml:space="preserve"> der causa à inexecução parcial do contrato, que cause grave dano à Administração ou ao funcionamento dos serviços públicos ou ao interesse coletivo; </w:t>
      </w:r>
    </w:p>
    <w:p w:rsidR="00000000" w:rsidDel="00000000" w:rsidP="00000000" w:rsidRDefault="00000000" w:rsidRPr="00000000" w14:paraId="000005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c) </w:t>
      </w:r>
      <w:r w:rsidDel="00000000" w:rsidR="00000000" w:rsidRPr="00000000">
        <w:rPr>
          <w:rFonts w:ascii="Verdana" w:cs="Verdana" w:eastAsia="Verdana" w:hAnsi="Verdana"/>
          <w:sz w:val="18"/>
          <w:szCs w:val="18"/>
          <w:rtl w:val="0"/>
        </w:rPr>
        <w:t xml:space="preserve">der causa à inexecução total do contrato, em especial quando: </w:t>
      </w:r>
    </w:p>
    <w:p w:rsidR="00000000" w:rsidDel="00000000" w:rsidP="00000000" w:rsidRDefault="00000000" w:rsidRPr="00000000" w14:paraId="000005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5" w:right="113"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i)</w:t>
      </w:r>
      <w:r w:rsidDel="00000000" w:rsidR="00000000" w:rsidRPr="00000000">
        <w:rPr>
          <w:rFonts w:ascii="Verdana" w:cs="Verdana" w:eastAsia="Verdana" w:hAnsi="Verdana"/>
          <w:sz w:val="18"/>
          <w:szCs w:val="18"/>
          <w:rtl w:val="0"/>
        </w:rPr>
        <w:t xml:space="preserve"> deixar de dar início à execução do objeto, nos prazos previstos no contrato; </w:t>
      </w:r>
    </w:p>
    <w:p w:rsidR="00000000" w:rsidDel="00000000" w:rsidP="00000000" w:rsidRDefault="00000000" w:rsidRPr="00000000" w14:paraId="000005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5" w:right="113"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ii)</w:t>
      </w:r>
      <w:r w:rsidDel="00000000" w:rsidR="00000000" w:rsidRPr="00000000">
        <w:rPr>
          <w:rFonts w:ascii="Verdana" w:cs="Verdana" w:eastAsia="Verdana" w:hAnsi="Verdana"/>
          <w:sz w:val="18"/>
          <w:szCs w:val="18"/>
          <w:rtl w:val="0"/>
        </w:rPr>
        <w:t xml:space="preserve"> executar o objeto de modo defeituoso, </w:t>
      </w:r>
      <w:r w:rsidDel="00000000" w:rsidR="00000000" w:rsidRPr="00000000">
        <w:rPr>
          <w:rFonts w:ascii="Verdana" w:cs="Verdana" w:eastAsia="Verdana" w:hAnsi="Verdana"/>
          <w:sz w:val="18"/>
          <w:szCs w:val="18"/>
          <w:rtl w:val="0"/>
        </w:rPr>
        <w:t xml:space="preserve">quando não se verificar possibilidade de proveito para a Administração; ou; </w:t>
      </w:r>
    </w:p>
    <w:p w:rsidR="00000000" w:rsidDel="00000000" w:rsidP="00000000" w:rsidRDefault="00000000" w:rsidRPr="00000000" w14:paraId="000005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5" w:right="113"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iii)</w:t>
      </w:r>
      <w:r w:rsidDel="00000000" w:rsidR="00000000" w:rsidRPr="00000000">
        <w:rPr>
          <w:rFonts w:ascii="Verdana" w:cs="Verdana" w:eastAsia="Verdana" w:hAnsi="Verdana"/>
          <w:sz w:val="18"/>
          <w:szCs w:val="18"/>
          <w:rtl w:val="0"/>
        </w:rPr>
        <w:t xml:space="preserve"> paralisar definitivamente a execução do objeto, quando a parcela executada não puder ser aproveitada pela Administração;</w:t>
      </w:r>
    </w:p>
    <w:p w:rsidR="00000000" w:rsidDel="00000000" w:rsidP="00000000" w:rsidRDefault="00000000" w:rsidRPr="00000000" w14:paraId="000005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5" w:right="113"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d)</w:t>
      </w:r>
      <w:r w:rsidDel="00000000" w:rsidR="00000000" w:rsidRPr="00000000">
        <w:rPr>
          <w:rFonts w:ascii="Verdana" w:cs="Verdana" w:eastAsia="Verdana" w:hAnsi="Verdana"/>
          <w:sz w:val="18"/>
          <w:szCs w:val="18"/>
          <w:rtl w:val="0"/>
        </w:rPr>
        <w:t xml:space="preserve"> ensejar o retardamento da execução ou da entrega do objeto da contratação, sem motivo justificado, em especial, quando:</w:t>
      </w:r>
    </w:p>
    <w:p w:rsidR="00000000" w:rsidDel="00000000" w:rsidP="00000000" w:rsidRDefault="00000000" w:rsidRPr="00000000" w14:paraId="000005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5" w:right="113"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i)</w:t>
      </w:r>
      <w:r w:rsidDel="00000000" w:rsidR="00000000" w:rsidRPr="00000000">
        <w:rPr>
          <w:rFonts w:ascii="Verdana" w:cs="Verdana" w:eastAsia="Verdana" w:hAnsi="Verdana"/>
          <w:sz w:val="18"/>
          <w:szCs w:val="18"/>
          <w:rtl w:val="0"/>
        </w:rPr>
        <w:t xml:space="preserve"> atrasar a assinatura de termo aditivo ao contrato; </w:t>
      </w:r>
    </w:p>
    <w:p w:rsidR="00000000" w:rsidDel="00000000" w:rsidP="00000000" w:rsidRDefault="00000000" w:rsidRPr="00000000" w14:paraId="000005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5" w:right="113"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ii)</w:t>
      </w:r>
      <w:r w:rsidDel="00000000" w:rsidR="00000000" w:rsidRPr="00000000">
        <w:rPr>
          <w:rFonts w:ascii="Verdana" w:cs="Verdana" w:eastAsia="Verdana" w:hAnsi="Verdana"/>
          <w:sz w:val="18"/>
          <w:szCs w:val="18"/>
          <w:rtl w:val="0"/>
        </w:rPr>
        <w:t xml:space="preserve"> descumprir prazos ou cronograma previamente estabelecidos, no instrumento convocatório ou no contrato; </w:t>
      </w:r>
    </w:p>
    <w:p w:rsidR="00000000" w:rsidDel="00000000" w:rsidP="00000000" w:rsidRDefault="00000000" w:rsidRPr="00000000" w14:paraId="000005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5" w:right="113"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e)</w:t>
      </w:r>
      <w:r w:rsidDel="00000000" w:rsidR="00000000" w:rsidRPr="00000000">
        <w:rPr>
          <w:rFonts w:ascii="Verdana" w:cs="Verdana" w:eastAsia="Verdana" w:hAnsi="Verdana"/>
          <w:sz w:val="18"/>
          <w:szCs w:val="18"/>
          <w:rtl w:val="0"/>
        </w:rPr>
        <w:t xml:space="preserve"> apresentar declaração ou documentação falsa ou prestar declaração falsa, durante a execução do contrato; </w:t>
      </w:r>
    </w:p>
    <w:p w:rsidR="00000000" w:rsidDel="00000000" w:rsidP="00000000" w:rsidRDefault="00000000" w:rsidRPr="00000000" w14:paraId="000005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f)</w:t>
      </w:r>
      <w:r w:rsidDel="00000000" w:rsidR="00000000" w:rsidRPr="00000000">
        <w:rPr>
          <w:rFonts w:ascii="Verdana" w:cs="Verdana" w:eastAsia="Verdana" w:hAnsi="Verdana"/>
          <w:sz w:val="18"/>
          <w:szCs w:val="18"/>
          <w:rtl w:val="0"/>
        </w:rPr>
        <w:t xml:space="preserve"> praticar ato fraudulento, na execução do contrato; </w:t>
      </w:r>
    </w:p>
    <w:p w:rsidR="00000000" w:rsidDel="00000000" w:rsidP="00000000" w:rsidRDefault="00000000" w:rsidRPr="00000000" w14:paraId="000005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g) </w:t>
      </w:r>
      <w:r w:rsidDel="00000000" w:rsidR="00000000" w:rsidRPr="00000000">
        <w:rPr>
          <w:rFonts w:ascii="Verdana" w:cs="Verdana" w:eastAsia="Verdana" w:hAnsi="Verdana"/>
          <w:sz w:val="18"/>
          <w:szCs w:val="18"/>
          <w:rtl w:val="0"/>
        </w:rPr>
        <w:t xml:space="preserve">comportar-se de modo inidôneo ou cometer fraude de qualquer natureza, em especial, quando: </w:t>
      </w:r>
    </w:p>
    <w:p w:rsidR="00000000" w:rsidDel="00000000" w:rsidP="00000000" w:rsidRDefault="00000000" w:rsidRPr="00000000" w14:paraId="000005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5" w:right="113"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5" w:right="113"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i) </w:t>
      </w:r>
      <w:r w:rsidDel="00000000" w:rsidR="00000000" w:rsidRPr="00000000">
        <w:rPr>
          <w:rFonts w:ascii="Verdana" w:cs="Verdana" w:eastAsia="Verdana" w:hAnsi="Verdana"/>
          <w:sz w:val="18"/>
          <w:szCs w:val="18"/>
          <w:rtl w:val="0"/>
        </w:rPr>
        <w:t xml:space="preserve">agir em conluio ou em desconformidade com a lei; </w:t>
      </w:r>
    </w:p>
    <w:p w:rsidR="00000000" w:rsidDel="00000000" w:rsidP="00000000" w:rsidRDefault="00000000" w:rsidRPr="00000000" w14:paraId="000005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6.9291338582675" w:right="113"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ii)</w:t>
      </w:r>
      <w:r w:rsidDel="00000000" w:rsidR="00000000" w:rsidRPr="00000000">
        <w:rPr>
          <w:rFonts w:ascii="Verdana" w:cs="Verdana" w:eastAsia="Verdana" w:hAnsi="Verdana"/>
          <w:sz w:val="18"/>
          <w:szCs w:val="18"/>
          <w:rtl w:val="0"/>
        </w:rPr>
        <w:t xml:space="preserve"> induzir deliberadamente a erro no julgamento; </w:t>
      </w:r>
    </w:p>
    <w:p w:rsidR="00000000" w:rsidDel="00000000" w:rsidP="00000000" w:rsidRDefault="00000000" w:rsidRPr="00000000" w14:paraId="000005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h)</w:t>
      </w:r>
      <w:r w:rsidDel="00000000" w:rsidR="00000000" w:rsidRPr="00000000">
        <w:rPr>
          <w:rFonts w:ascii="Verdana" w:cs="Verdana" w:eastAsia="Verdana" w:hAnsi="Verdana"/>
          <w:sz w:val="18"/>
          <w:szCs w:val="18"/>
          <w:rtl w:val="0"/>
        </w:rPr>
        <w:t xml:space="preserve"> praticar ato lesivo previsto no art. 5º da Lei n.º 12.846, de 1º de agosto de 2013. </w:t>
      </w:r>
    </w:p>
    <w:p w:rsidR="00000000" w:rsidDel="00000000" w:rsidP="00000000" w:rsidRDefault="00000000" w:rsidRPr="00000000" w14:paraId="000005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11.2. </w:t>
      </w:r>
      <w:r w:rsidDel="00000000" w:rsidR="00000000" w:rsidRPr="00000000">
        <w:rPr>
          <w:rFonts w:ascii="Verdana" w:cs="Verdana" w:eastAsia="Verdana" w:hAnsi="Verdana"/>
          <w:sz w:val="18"/>
          <w:szCs w:val="18"/>
          <w:rtl w:val="0"/>
        </w:rPr>
        <w:t xml:space="preserve">Serão aplicadas à contratada que incorrer nas infrações acima descritas as seguintes sanções:</w:t>
      </w:r>
    </w:p>
    <w:p w:rsidR="00000000" w:rsidDel="00000000" w:rsidP="00000000" w:rsidRDefault="00000000" w:rsidRPr="00000000" w14:paraId="000005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 </w:t>
      </w:r>
      <w:r w:rsidDel="00000000" w:rsidR="00000000" w:rsidRPr="00000000">
        <w:rPr>
          <w:rFonts w:ascii="Verdana" w:cs="Verdana" w:eastAsia="Verdana" w:hAnsi="Verdana"/>
          <w:b w:val="1"/>
          <w:bCs w:val="1"/>
          <w:sz w:val="18"/>
          <w:szCs w:val="18"/>
          <w:rtl w:val="0"/>
        </w:rPr>
        <w:t xml:space="preserve">Advertência</w:t>
      </w:r>
      <w:r w:rsidDel="00000000" w:rsidR="00000000" w:rsidRPr="00000000">
        <w:rPr>
          <w:rFonts w:ascii="Verdana" w:cs="Verdana" w:eastAsia="Verdana" w:hAnsi="Verdana"/>
          <w:sz w:val="18"/>
          <w:szCs w:val="18"/>
          <w:rtl w:val="0"/>
        </w:rPr>
        <w:t xml:space="preserve">: Quando a contratada der causa à inexecução parcial do contrato (alínea "a" acima), sempre que não se justificar a imposição de penalidade mais grave, especialmente, nos casos de descumprimentos leves das obrigações de fazer (ex.: falhas pontuais no atendimento à solicitações da fiscalização compatíveis com o contrato). Observação: A “advertência” como sanção não se confunde com a “advertência” caracterizada como notificação. A primeira é uma penalidade, que exige o contraditório e a ampla defesa, sendo registrada no histórico da contratada no SICAF (Sistema de Cadastramento Unificado de Fornecedores), no âmbito das licitações e contratos administrativos. A segunda, é apenas uma notificação, geralmente utilizada para informar à contratada sobre alguma inconformidade em sua atuação. </w:t>
      </w:r>
    </w:p>
    <w:p w:rsidR="00000000" w:rsidDel="00000000" w:rsidP="00000000" w:rsidRDefault="00000000" w:rsidRPr="00000000" w14:paraId="000005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II - </w:t>
      </w:r>
      <w:r w:rsidDel="00000000" w:rsidR="00000000" w:rsidRPr="00000000">
        <w:rPr>
          <w:rFonts w:ascii="Verdana" w:cs="Verdana" w:eastAsia="Verdana" w:hAnsi="Verdana"/>
          <w:b w:val="1"/>
          <w:bCs w:val="1"/>
          <w:sz w:val="18"/>
          <w:szCs w:val="18"/>
          <w:rtl w:val="0"/>
        </w:rPr>
        <w:t xml:space="preserve">Impedimento </w:t>
      </w:r>
      <w:r w:rsidDel="00000000" w:rsidR="00000000" w:rsidRPr="00000000">
        <w:rPr>
          <w:rFonts w:ascii="Verdana" w:cs="Verdana" w:eastAsia="Verdana" w:hAnsi="Verdana"/>
          <w:sz w:val="18"/>
          <w:szCs w:val="18"/>
          <w:rtl w:val="0"/>
        </w:rPr>
        <w:t xml:space="preserve">de licitar e contratar: Quando praticadas as condutas descritas nas alíneas “b”, “c” e “d”, sempre que não se justificar a imposição de penalidade mais grave. </w:t>
      </w:r>
    </w:p>
    <w:p w:rsidR="00000000" w:rsidDel="00000000" w:rsidP="00000000" w:rsidRDefault="00000000" w:rsidRPr="00000000" w14:paraId="000005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III - </w:t>
      </w:r>
      <w:r w:rsidDel="00000000" w:rsidR="00000000" w:rsidRPr="00000000">
        <w:rPr>
          <w:rFonts w:ascii="Verdana" w:cs="Verdana" w:eastAsia="Verdana" w:hAnsi="Verdana"/>
          <w:b w:val="1"/>
          <w:bCs w:val="1"/>
          <w:sz w:val="18"/>
          <w:szCs w:val="18"/>
          <w:rtl w:val="0"/>
        </w:rPr>
        <w:t xml:space="preserve">Declaração de inidoneidade</w:t>
      </w:r>
      <w:r w:rsidDel="00000000" w:rsidR="00000000" w:rsidRPr="00000000">
        <w:rPr>
          <w:rFonts w:ascii="Verdana" w:cs="Verdana" w:eastAsia="Verdana" w:hAnsi="Verdana"/>
          <w:sz w:val="18"/>
          <w:szCs w:val="18"/>
          <w:rtl w:val="0"/>
        </w:rPr>
        <w:t xml:space="preserve"> para licitar ou contratar: Quando praticadas as condutas descritas nas alíneas “e”, “f”, “g” e “h”, bem como nas alíneas “b”, “c” e “d”, que justifiquem a imposição de penalidade mais grave. </w:t>
      </w:r>
    </w:p>
    <w:p w:rsidR="00000000" w:rsidDel="00000000" w:rsidP="00000000" w:rsidRDefault="00000000" w:rsidRPr="00000000" w14:paraId="000005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IV - </w:t>
      </w:r>
      <w:r w:rsidDel="00000000" w:rsidR="00000000" w:rsidRPr="00000000">
        <w:rPr>
          <w:rFonts w:ascii="Verdana" w:cs="Verdana" w:eastAsia="Verdana" w:hAnsi="Verdana"/>
          <w:b w:val="1"/>
          <w:bCs w:val="1"/>
          <w:sz w:val="18"/>
          <w:szCs w:val="18"/>
          <w:rtl w:val="0"/>
        </w:rPr>
        <w:t xml:space="preserve">Multa</w:t>
      </w:r>
      <w:r w:rsidDel="00000000" w:rsidR="00000000" w:rsidRPr="00000000">
        <w:rPr>
          <w:rFonts w:ascii="Verdana" w:cs="Verdana" w:eastAsia="Verdana" w:hAnsi="Verdana"/>
          <w:sz w:val="18"/>
          <w:szCs w:val="18"/>
          <w:rtl w:val="0"/>
        </w:rPr>
        <w:t xml:space="preserve">: </w:t>
      </w:r>
    </w:p>
    <w:p w:rsidR="00000000" w:rsidDel="00000000" w:rsidP="00000000" w:rsidRDefault="00000000" w:rsidRPr="00000000" w14:paraId="000005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a)</w:t>
      </w:r>
      <w:r w:rsidDel="00000000" w:rsidR="00000000" w:rsidRPr="00000000">
        <w:rPr>
          <w:rFonts w:ascii="Verdana" w:cs="Verdana" w:eastAsia="Verdana" w:hAnsi="Verdana"/>
          <w:sz w:val="18"/>
          <w:szCs w:val="18"/>
          <w:rtl w:val="0"/>
        </w:rPr>
        <w:t xml:space="preserve"> Moratória de 0,33% (trinta e três centésimos por cento), calculada sobre o valor mensal do contrato, até o limite de 30 (trinta) dias, por dia de atraso injustificado, no cumprimento de qualquer obrigação contratual, mesmo que acessória, como a entrega de documentos, especialmente, os que comprovam o cumprimento das obrigações trabalhistas e previdenciárias relacionadas ao contrato. </w:t>
      </w:r>
    </w:p>
    <w:p w:rsidR="00000000" w:rsidDel="00000000" w:rsidP="00000000" w:rsidRDefault="00000000" w:rsidRPr="00000000" w14:paraId="000005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5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b)</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b w:val="1"/>
          <w:bCs w:val="1"/>
          <w:sz w:val="18"/>
          <w:szCs w:val="18"/>
          <w:rtl w:val="0"/>
        </w:rPr>
        <w:t xml:space="preserve">Moratória </w:t>
      </w:r>
      <w:r w:rsidDel="00000000" w:rsidR="00000000" w:rsidRPr="00000000">
        <w:rPr>
          <w:rFonts w:ascii="Verdana" w:cs="Verdana" w:eastAsia="Verdana" w:hAnsi="Verdana"/>
          <w:sz w:val="18"/>
          <w:szCs w:val="18"/>
          <w:rtl w:val="0"/>
        </w:rPr>
        <w:t xml:space="preserve">de 0,5% (cinco décimos por cento), por dia de atraso injustificado, calculada sobre o valor mensal do contrato, por dia de atraso injustificado, pela inobservância dos prazos fixados para apresentação, suplementação ou reposição da garantia contratual. </w:t>
      </w:r>
    </w:p>
    <w:p w:rsidR="00000000" w:rsidDel="00000000" w:rsidP="00000000" w:rsidRDefault="00000000" w:rsidRPr="00000000" w14:paraId="000005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b.1) </w:t>
      </w:r>
      <w:r w:rsidDel="00000000" w:rsidR="00000000" w:rsidRPr="00000000">
        <w:rPr>
          <w:rFonts w:ascii="Verdana" w:cs="Verdana" w:eastAsia="Verdana" w:hAnsi="Verdana"/>
          <w:sz w:val="18"/>
          <w:szCs w:val="18"/>
          <w:rtl w:val="0"/>
        </w:rPr>
        <w:t xml:space="preserve">O atraso superior a 25 (vinte e cinco) dias para apresentação, suplementação ou reposição da garantia das contratações autoriza a Administração a promover a extinção do contrato, por descumprimento ou cumprimento irregular de suas cláusulas, conforme dispõe o inciso I do art. 137 da Lei n.º 14.133, de 1º de abril de 2021. </w:t>
      </w:r>
    </w:p>
    <w:p w:rsidR="00000000" w:rsidDel="00000000" w:rsidP="00000000" w:rsidRDefault="00000000" w:rsidRPr="00000000" w14:paraId="000005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c)</w:t>
      </w:r>
      <w:r w:rsidDel="00000000" w:rsidR="00000000" w:rsidRPr="00000000">
        <w:rPr>
          <w:rFonts w:ascii="Verdana" w:cs="Verdana" w:eastAsia="Verdana" w:hAnsi="Verdana"/>
          <w:sz w:val="18"/>
          <w:szCs w:val="18"/>
          <w:rtl w:val="0"/>
        </w:rPr>
        <w:t xml:space="preserve"> Moratória de 0,17% (dezessete décimos percentuais), calculada sobre o valor mensal do contrato, por dia de atraso injustificado, pela inobservância dos prazos fixados para responder/retornar solicitações da gestão do contrato, até o limite de 30 (trinta) dias. </w:t>
      </w:r>
    </w:p>
    <w:p w:rsidR="00000000" w:rsidDel="00000000" w:rsidP="00000000" w:rsidRDefault="00000000" w:rsidRPr="00000000" w14:paraId="000005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5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d)</w:t>
      </w:r>
      <w:r w:rsidDel="00000000" w:rsidR="00000000" w:rsidRPr="00000000">
        <w:rPr>
          <w:rFonts w:ascii="Verdana" w:cs="Verdana" w:eastAsia="Verdana" w:hAnsi="Verdana"/>
          <w:sz w:val="18"/>
          <w:szCs w:val="18"/>
          <w:rtl w:val="0"/>
        </w:rPr>
        <w:t xml:space="preserve"> Moratória de 0,1%, (um décimo por cento), calculado sobre o valor mensal do contrato, por dia de atraso injustificado e por posto de trabalho, por atrasar o pagamento dos salários, das férias e dos demais pagamentos devidos aos empregados que trabalharam, no contrato, até o limite de 30 (trinta) dias. </w:t>
      </w:r>
    </w:p>
    <w:p w:rsidR="00000000" w:rsidDel="00000000" w:rsidP="00000000" w:rsidRDefault="00000000" w:rsidRPr="00000000" w14:paraId="000005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d.1)</w:t>
      </w:r>
      <w:r w:rsidDel="00000000" w:rsidR="00000000" w:rsidRPr="00000000">
        <w:rPr>
          <w:rFonts w:ascii="Verdana" w:cs="Verdana" w:eastAsia="Verdana" w:hAnsi="Verdana"/>
          <w:sz w:val="18"/>
          <w:szCs w:val="18"/>
          <w:rtl w:val="0"/>
        </w:rPr>
        <w:t xml:space="preserve"> A aplicação de multa de mora não impedirá que a Administração Pública a converta em compensatória e promova a extinção unilateral do contrato, com a aplicação cumulada de outras sanções previstas. </w:t>
      </w:r>
    </w:p>
    <w:p w:rsidR="00000000" w:rsidDel="00000000" w:rsidP="00000000" w:rsidRDefault="00000000" w:rsidRPr="00000000" w14:paraId="000005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d.2)</w:t>
      </w:r>
      <w:r w:rsidDel="00000000" w:rsidR="00000000" w:rsidRPr="00000000">
        <w:rPr>
          <w:rFonts w:ascii="Verdana" w:cs="Verdana" w:eastAsia="Verdana" w:hAnsi="Verdana"/>
          <w:sz w:val="18"/>
          <w:szCs w:val="18"/>
          <w:rtl w:val="0"/>
        </w:rPr>
        <w:t xml:space="preserve"> A conversão prevista no parágrafo anterior será analisada, no caso concreto, até o prazo máximo de 30 (trinta) dias de atraso, quando será automaticamente convertida para compensatória, ensejando a extinção do contrato. </w:t>
      </w:r>
    </w:p>
    <w:p w:rsidR="00000000" w:rsidDel="00000000" w:rsidP="00000000" w:rsidRDefault="00000000" w:rsidRPr="00000000" w14:paraId="000005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d.3</w:t>
      </w:r>
      <w:r w:rsidDel="00000000" w:rsidR="00000000" w:rsidRPr="00000000">
        <w:rPr>
          <w:rFonts w:ascii="Verdana" w:cs="Verdana" w:eastAsia="Verdana" w:hAnsi="Verdana"/>
          <w:sz w:val="18"/>
          <w:szCs w:val="18"/>
          <w:rtl w:val="0"/>
        </w:rPr>
        <w:t xml:space="preserve">) Na hipótese de o limite máximo de atraso ser atingido e persistindo o interesse na contratação, o gestor do contrato deverá comunicar o atraso e justificar o interesse à autoridade superior. </w:t>
      </w:r>
    </w:p>
    <w:p w:rsidR="00000000" w:rsidDel="00000000" w:rsidP="00000000" w:rsidRDefault="00000000" w:rsidRPr="00000000" w14:paraId="000005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e) </w:t>
      </w:r>
      <w:r w:rsidDel="00000000" w:rsidR="00000000" w:rsidRPr="00000000">
        <w:rPr>
          <w:rFonts w:ascii="Verdana" w:cs="Verdana" w:eastAsia="Verdana" w:hAnsi="Verdana"/>
          <w:sz w:val="18"/>
          <w:szCs w:val="18"/>
          <w:rtl w:val="0"/>
        </w:rPr>
        <w:t xml:space="preserve">Compensatória, de 5% (cinco por cento) sobre o valor mensal do contrato, para a inexecução parcial do contrato (alínea “a”). </w:t>
      </w:r>
    </w:p>
    <w:p w:rsidR="00000000" w:rsidDel="00000000" w:rsidP="00000000" w:rsidRDefault="00000000" w:rsidRPr="00000000" w14:paraId="000005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f)</w:t>
      </w:r>
      <w:r w:rsidDel="00000000" w:rsidR="00000000" w:rsidRPr="00000000">
        <w:rPr>
          <w:rFonts w:ascii="Verdana" w:cs="Verdana" w:eastAsia="Verdana" w:hAnsi="Verdana"/>
          <w:sz w:val="18"/>
          <w:szCs w:val="18"/>
          <w:rtl w:val="0"/>
        </w:rPr>
        <w:t xml:space="preserve"> Compensatória, de 5% (cinco por cento) sobre o valor anual do contrato, para as infrações descritas nas alíneas “b” e “d”.</w:t>
      </w:r>
    </w:p>
    <w:p w:rsidR="00000000" w:rsidDel="00000000" w:rsidP="00000000" w:rsidRDefault="00000000" w:rsidRPr="00000000" w14:paraId="000005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g)</w:t>
      </w:r>
      <w:r w:rsidDel="00000000" w:rsidR="00000000" w:rsidRPr="00000000">
        <w:rPr>
          <w:rFonts w:ascii="Verdana" w:cs="Verdana" w:eastAsia="Verdana" w:hAnsi="Verdana"/>
          <w:sz w:val="18"/>
          <w:szCs w:val="18"/>
          <w:rtl w:val="0"/>
        </w:rPr>
        <w:t xml:space="preserve"> Compensatória, de 30% (trinta por cento) do valor total do contrato, para a inexecução total do contrato (alínea “c”). </w:t>
      </w:r>
    </w:p>
    <w:p w:rsidR="00000000" w:rsidDel="00000000" w:rsidP="00000000" w:rsidRDefault="00000000" w:rsidRPr="00000000" w14:paraId="000005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h) </w:t>
      </w:r>
      <w:r w:rsidDel="00000000" w:rsidR="00000000" w:rsidRPr="00000000">
        <w:rPr>
          <w:rFonts w:ascii="Verdana" w:cs="Verdana" w:eastAsia="Verdana" w:hAnsi="Verdana"/>
          <w:sz w:val="18"/>
          <w:szCs w:val="18"/>
          <w:rtl w:val="0"/>
        </w:rPr>
        <w:t xml:space="preserve">Compensatória, de 30% (trinta por cento) sobre o valor anual do contrato, para as infrações descritas nas alíneas “e”, “f”, “g” e “h”. </w:t>
      </w:r>
    </w:p>
    <w:p w:rsidR="00000000" w:rsidDel="00000000" w:rsidP="00000000" w:rsidRDefault="00000000" w:rsidRPr="00000000" w14:paraId="000005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i)</w:t>
      </w:r>
      <w:r w:rsidDel="00000000" w:rsidR="00000000" w:rsidRPr="00000000">
        <w:rPr>
          <w:rFonts w:ascii="Verdana" w:cs="Verdana" w:eastAsia="Verdana" w:hAnsi="Verdana"/>
          <w:sz w:val="18"/>
          <w:szCs w:val="18"/>
          <w:rtl w:val="0"/>
        </w:rPr>
        <w:t xml:space="preserve"> Compensatória, de 10% (dez por cento) sobre o valor mensal executado do contrato, no caso de porcentagem de avaliação do Instrumento de Medição de Resultado abaixo de 60%; </w:t>
      </w:r>
    </w:p>
    <w:p w:rsidR="00000000" w:rsidDel="00000000" w:rsidP="00000000" w:rsidRDefault="00000000" w:rsidRPr="00000000" w14:paraId="000005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13"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DC">
      <w:pPr>
        <w:keepNext w:val="0"/>
        <w:keepLines w:val="0"/>
        <w:pageBreakBefore w:val="0"/>
        <w:widowControl w:val="1"/>
        <w:pBdr>
          <w:top w:space="0" w:sz="0" w:val="nil"/>
          <w:left w:space="0" w:sz="0" w:val="nil"/>
          <w:bottom w:space="0" w:sz="0" w:val="nil"/>
          <w:right w:space="0" w:sz="0" w:val="nil"/>
          <w:between w:space="0" w:sz="0" w:val="nil"/>
        </w:pBdr>
        <w:shd w:fill="bfbfbf" w:val="clear"/>
        <w:spacing w:after="0" w:before="0" w:line="240" w:lineRule="auto"/>
        <w:ind w:left="0" w:right="0" w:firstLine="0"/>
        <w:jc w:val="center"/>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CLÁUSULA DÉCIMA SEGUNDA - DA EXTINÇÃO CONTRATUAL</w:t>
      </w:r>
    </w:p>
    <w:p w:rsidR="00000000" w:rsidDel="00000000" w:rsidP="00000000" w:rsidRDefault="00000000" w:rsidRPr="00000000" w14:paraId="000005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fce5cd" w:val="clear"/>
          <w:vertAlign w:val="baseline"/>
        </w:rPr>
      </w:pPr>
      <w:r w:rsidDel="00000000" w:rsidR="00000000" w:rsidRPr="00000000">
        <w:rPr>
          <w:rtl w:val="0"/>
        </w:rPr>
      </w:r>
    </w:p>
    <w:p w:rsidR="00000000" w:rsidDel="00000000" w:rsidP="00000000" w:rsidRDefault="00000000" w:rsidRPr="00000000" w14:paraId="000005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vertAlign w:val="baseline"/>
          <w:rtl w:val="0"/>
        </w:rPr>
        <w:t xml:space="preserve">12.1 -</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 Quando da extinção ou rescisão do contrato, deverão ser executadas algumas ações específicas. </w:t>
      </w:r>
    </w:p>
    <w:p w:rsidR="00000000" w:rsidDel="00000000" w:rsidP="00000000" w:rsidRDefault="00000000" w:rsidRPr="00000000" w14:paraId="000005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vertAlign w:val="baseline"/>
        </w:rPr>
      </w:pPr>
      <w:r w:rsidDel="00000000" w:rsidR="00000000" w:rsidRPr="00000000">
        <w:rPr>
          <w:rFonts w:ascii="Verdana" w:cs="Verdana" w:eastAsia="Verdana" w:hAnsi="Verdana"/>
          <w:b w:val="1"/>
          <w:bCs w:val="1"/>
          <w:sz w:val="18"/>
          <w:szCs w:val="18"/>
          <w:rtl w:val="0"/>
        </w:rPr>
        <w:t xml:space="preserve">12.1.1. </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Deverão ser recolhidos, no prazo de 15 (quinze) dias, todos os bens de propriedade da contratada (bens materiais e sistemas) e também aqueles fornecidos ao contratante, mas que a remoção for por ele for solicitada. </w:t>
      </w:r>
    </w:p>
    <w:p w:rsidR="00000000" w:rsidDel="00000000" w:rsidP="00000000" w:rsidRDefault="00000000" w:rsidRPr="00000000" w14:paraId="000005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vertAlign w:val="baseline"/>
        </w:rPr>
      </w:pPr>
      <w:r w:rsidDel="00000000" w:rsidR="00000000" w:rsidRPr="00000000">
        <w:rPr>
          <w:rFonts w:ascii="Verdana" w:cs="Verdana" w:eastAsia="Verdana" w:hAnsi="Verdana"/>
          <w:b w:val="1"/>
          <w:bCs w:val="1"/>
          <w:sz w:val="18"/>
          <w:szCs w:val="18"/>
          <w:rtl w:val="0"/>
        </w:rPr>
        <w:t xml:space="preserve">12.2. </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Após o último mês de prestação dos serviços, deverão ser entregues os seguintes documentos: </w:t>
      </w:r>
    </w:p>
    <w:p w:rsidR="00000000" w:rsidDel="00000000" w:rsidP="00000000" w:rsidRDefault="00000000" w:rsidRPr="00000000" w14:paraId="000005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vertAlign w:val="baseline"/>
        </w:rPr>
      </w:pP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a) Termos de Rescisão do Contrato de Trabalho de cada empregado prestador de serviço no contrato e desligado do quadro de empregados da contratada, com obrigatória assistência (homologação) do respectivo sindicato laboral, quando contado mais de 1 (um) ano de serviço e houver exigência por norma coletiva. </w:t>
      </w:r>
    </w:p>
    <w:p w:rsidR="00000000" w:rsidDel="00000000" w:rsidP="00000000" w:rsidRDefault="00000000" w:rsidRPr="00000000" w14:paraId="000005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 Guias de recolhimento da contribuição previdenciária e do FGTS, referentes às rescisões contratuais.</w:t>
      </w:r>
    </w:p>
    <w:p w:rsidR="00000000" w:rsidDel="00000000" w:rsidP="00000000" w:rsidRDefault="00000000" w:rsidRPr="00000000" w14:paraId="000005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 Extratos dos depósitos efetuados nas contas vinculadas individuais do FGTS de cada empregado dispensado </w:t>
      </w:r>
    </w:p>
    <w:p w:rsidR="00000000" w:rsidDel="00000000" w:rsidP="00000000" w:rsidRDefault="00000000" w:rsidRPr="00000000" w14:paraId="000005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 Exames médicos demissionais dos empregados dispensados </w:t>
      </w:r>
    </w:p>
    <w:p w:rsidR="00000000" w:rsidDel="00000000" w:rsidP="00000000" w:rsidRDefault="00000000" w:rsidRPr="00000000" w14:paraId="000005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 Informar os empregados que permanecerem com vínculo de trabalho com a empresa. </w:t>
      </w:r>
    </w:p>
    <w:p w:rsidR="00000000" w:rsidDel="00000000" w:rsidP="00000000" w:rsidRDefault="00000000" w:rsidRPr="00000000" w14:paraId="000005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 Manifestação dos sindicatos laborais representativos dos trabalhadores que laboraram no contrato, informando sobre a inexistência de pendências trabalhistas e previdenciárias ou listando as pendências existentes, relacionadas ao período de vigência do contrato.</w:t>
      </w:r>
    </w:p>
    <w:p w:rsidR="00000000" w:rsidDel="00000000" w:rsidP="00000000" w:rsidRDefault="00000000" w:rsidRPr="00000000" w14:paraId="000005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 Termo de quitação anual de obrigações trabalhistas, perante o sindicato dos empregados da categoria, nos termos do Art. 507-B, da CLT. </w:t>
      </w:r>
    </w:p>
    <w:p w:rsidR="00000000" w:rsidDel="00000000" w:rsidP="00000000" w:rsidRDefault="00000000" w:rsidRPr="00000000" w14:paraId="000005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5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F3">
      <w:pPr>
        <w:keepNext w:val="0"/>
        <w:keepLines w:val="0"/>
        <w:pageBreakBefore w:val="0"/>
        <w:widowControl w:val="1"/>
        <w:pBdr>
          <w:top w:space="0" w:sz="0" w:val="nil"/>
          <w:left w:space="0" w:sz="0" w:val="nil"/>
          <w:bottom w:space="0" w:sz="0" w:val="nil"/>
          <w:right w:space="0" w:sz="0" w:val="nil"/>
          <w:between w:space="0" w:sz="0" w:val="nil"/>
        </w:pBdr>
        <w:shd w:fill="bfbfbf" w:val="clear"/>
        <w:spacing w:after="0" w:before="0" w:line="240" w:lineRule="auto"/>
        <w:ind w:left="0" w:right="0" w:firstLine="0"/>
        <w:jc w:val="center"/>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CLÁUSULA DÉCIMA TERCEIRA – DAS ALTERAÇÕES</w:t>
      </w:r>
    </w:p>
    <w:p w:rsidR="00000000" w:rsidDel="00000000" w:rsidP="00000000" w:rsidRDefault="00000000" w:rsidRPr="00000000" w14:paraId="000005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13.1 -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Eventuais alterações contratuais reger-se-ão pela disciplina dos arts. 124 e seguintes da Lei nº 14.133, de 2021.</w:t>
      </w:r>
      <w:r w:rsidDel="00000000" w:rsidR="00000000" w:rsidRPr="00000000">
        <w:rPr>
          <w:rtl w:val="0"/>
        </w:rPr>
      </w:r>
    </w:p>
    <w:p w:rsidR="00000000" w:rsidDel="00000000" w:rsidP="00000000" w:rsidRDefault="00000000" w:rsidRPr="00000000" w14:paraId="000005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13.2 -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O contratado é obrigado a aceitar, nas mesmas condições contratuais, os acréscimos ou supressões que se fizerem necessários, até o limite de 25% (vinte e cinco por cento) do valor inicial atualizado do contrato.</w:t>
      </w:r>
      <w:r w:rsidDel="00000000" w:rsidR="00000000" w:rsidRPr="00000000">
        <w:rPr>
          <w:rtl w:val="0"/>
        </w:rPr>
      </w:r>
    </w:p>
    <w:p w:rsidR="00000000" w:rsidDel="00000000" w:rsidP="00000000" w:rsidRDefault="00000000" w:rsidRPr="00000000" w14:paraId="000005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13.3 -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ab/>
        <w:t xml:space="preserve">As alterações contratuais deverão ser promovidas mediante celebração de termo aditivo, submetido à prévia aprovação da assessoria jurídica do contratante.</w:t>
      </w:r>
      <w:r w:rsidDel="00000000" w:rsidR="00000000" w:rsidRPr="00000000">
        <w:rPr>
          <w:rtl w:val="0"/>
        </w:rPr>
      </w:r>
    </w:p>
    <w:p w:rsidR="00000000" w:rsidDel="00000000" w:rsidP="00000000" w:rsidRDefault="00000000" w:rsidRPr="00000000" w14:paraId="000005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13.4 -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Registros que não caracterizam alteração do contrato podem ser realizados por simples apostila, dispensada a celebração de termo aditivo, na forma do art. 136 da Lei nº 14.133, de 2021.</w:t>
      </w:r>
      <w:r w:rsidDel="00000000" w:rsidR="00000000" w:rsidRPr="00000000">
        <w:rPr>
          <w:rtl w:val="0"/>
        </w:rPr>
      </w:r>
    </w:p>
    <w:p w:rsidR="00000000" w:rsidDel="00000000" w:rsidP="00000000" w:rsidRDefault="00000000" w:rsidRPr="00000000" w14:paraId="000005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FE">
      <w:pPr>
        <w:keepNext w:val="0"/>
        <w:keepLines w:val="0"/>
        <w:pageBreakBefore w:val="0"/>
        <w:widowControl w:val="1"/>
        <w:pBdr>
          <w:top w:space="0" w:sz="0" w:val="nil"/>
          <w:left w:space="0" w:sz="0" w:val="nil"/>
          <w:bottom w:space="0" w:sz="0" w:val="nil"/>
          <w:right w:space="0" w:sz="0" w:val="nil"/>
          <w:between w:space="0" w:sz="0" w:val="nil"/>
        </w:pBdr>
        <w:shd w:fill="bfbfbf" w:val="clear"/>
        <w:spacing w:after="0" w:before="0" w:line="240" w:lineRule="auto"/>
        <w:ind w:left="0" w:right="0" w:firstLine="0"/>
        <w:jc w:val="center"/>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CLÁUSULA DÉCIMA QUARTA - DA DOTAÇÃO ORÇAMENTÁRIA</w:t>
      </w:r>
    </w:p>
    <w:p w:rsidR="00000000" w:rsidDel="00000000" w:rsidP="00000000" w:rsidRDefault="00000000" w:rsidRPr="00000000" w14:paraId="000005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14.1</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 Os recursos financeiros para pagamento dos encargos resultantes do presente contrato correrão à conta da Dotação </w:t>
      </w: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10.03.901.02.061.0023.2078</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Elemento de Despesa</w:t>
      </w:r>
      <w:r w:rsidDel="00000000" w:rsidR="00000000" w:rsidRPr="00000000">
        <w:rPr>
          <w:rFonts w:ascii="Verdana" w:cs="Verdana" w:eastAsia="Verdana" w:hAnsi="Verdana"/>
          <w:b w:val="0"/>
          <w:bCs w:val="0"/>
          <w:i w:val="0"/>
          <w:iCs w:val="0"/>
          <w:smallCaps w:val="0"/>
          <w:strike w:val="0"/>
          <w:color w:val="000000"/>
          <w:sz w:val="18"/>
          <w:szCs w:val="18"/>
          <w:u w:val="none"/>
          <w:vertAlign w:val="baseline"/>
          <w:rtl w:val="0"/>
        </w:rPr>
        <w:t xml:space="preserve"> </w:t>
      </w:r>
      <w:r w:rsidDel="00000000" w:rsidR="00000000" w:rsidRPr="00000000">
        <w:rPr>
          <w:rFonts w:ascii="Verdana" w:cs="Verdana" w:eastAsia="Verdana" w:hAnsi="Verdana"/>
          <w:b w:val="1"/>
          <w:bCs w:val="1"/>
          <w:sz w:val="18"/>
          <w:szCs w:val="18"/>
          <w:shd w:fill="fff2cc" w:val="clear"/>
          <w:rtl w:val="0"/>
        </w:rPr>
        <w:t xml:space="preserve">3.3.90.37.02 </w:t>
      </w:r>
      <w:r w:rsidDel="00000000" w:rsidR="00000000" w:rsidRPr="00000000">
        <w:rPr>
          <w:rFonts w:ascii="Verdana" w:cs="Verdana" w:eastAsia="Verdana" w:hAnsi="Verdana"/>
          <w:b w:val="1"/>
          <w:bCs w:val="1"/>
          <w:i w:val="0"/>
          <w:iCs w:val="0"/>
          <w:smallCaps w:val="0"/>
          <w:strike w:val="0"/>
          <w:color w:val="000000"/>
          <w:sz w:val="18"/>
          <w:szCs w:val="18"/>
          <w:u w:val="none"/>
          <w:shd w:fill="fff2cc" w:val="clear"/>
          <w:vertAlign w:val="baseline"/>
          <w:rtl w:val="0"/>
        </w:rPr>
        <w:t xml:space="preserve">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do Fundo Especial do Poder Judiciário para o corrente exercício financeiro.</w:t>
      </w:r>
      <w:r w:rsidDel="00000000" w:rsidR="00000000" w:rsidRPr="00000000">
        <w:rPr>
          <w:rtl w:val="0"/>
        </w:rPr>
      </w:r>
    </w:p>
    <w:p w:rsidR="00000000" w:rsidDel="00000000" w:rsidP="00000000" w:rsidRDefault="00000000" w:rsidRPr="00000000" w14:paraId="000006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03">
      <w:pPr>
        <w:keepNext w:val="0"/>
        <w:keepLines w:val="0"/>
        <w:pageBreakBefore w:val="0"/>
        <w:widowControl w:val="1"/>
        <w:pBdr>
          <w:top w:space="0" w:sz="0" w:val="nil"/>
          <w:left w:space="0" w:sz="0" w:val="nil"/>
          <w:bottom w:space="0" w:sz="0" w:val="nil"/>
          <w:right w:space="0" w:sz="0" w:val="nil"/>
          <w:between w:space="0" w:sz="0" w:val="nil"/>
        </w:pBdr>
        <w:shd w:fill="bfbfbf" w:val="clear"/>
        <w:spacing w:after="0" w:before="0" w:line="240" w:lineRule="auto"/>
        <w:ind w:left="0" w:right="0" w:firstLine="0"/>
        <w:jc w:val="center"/>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CLÁUSULA DÉCIMA QUINTA – DOS CASOS OMISSOS</w:t>
      </w:r>
    </w:p>
    <w:p w:rsidR="00000000" w:rsidDel="00000000" w:rsidP="00000000" w:rsidRDefault="00000000" w:rsidRPr="00000000" w14:paraId="000006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15.1 -</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ab/>
        <w:t xml:space="preserve">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r w:rsidDel="00000000" w:rsidR="00000000" w:rsidRPr="00000000">
        <w:rPr>
          <w:rtl w:val="0"/>
        </w:rPr>
      </w:r>
    </w:p>
    <w:p w:rsidR="00000000" w:rsidDel="00000000" w:rsidP="00000000" w:rsidRDefault="00000000" w:rsidRPr="00000000" w14:paraId="000006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08">
      <w:pPr>
        <w:keepNext w:val="0"/>
        <w:keepLines w:val="0"/>
        <w:pageBreakBefore w:val="0"/>
        <w:widowControl w:val="1"/>
        <w:pBdr>
          <w:top w:space="0" w:sz="0" w:val="nil"/>
          <w:left w:space="0" w:sz="0" w:val="nil"/>
          <w:bottom w:space="0" w:sz="0" w:val="nil"/>
          <w:right w:space="0" w:sz="0" w:val="nil"/>
          <w:between w:space="0" w:sz="0" w:val="nil"/>
        </w:pBdr>
        <w:shd w:fill="bfbfbf" w:val="clear"/>
        <w:spacing w:after="0" w:before="0" w:line="240" w:lineRule="auto"/>
        <w:ind w:left="0" w:right="0" w:firstLine="0"/>
        <w:jc w:val="center"/>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CLÁUSULA DÉCIMA SEXTA – DA PUBLICAÇÃO</w:t>
      </w:r>
    </w:p>
    <w:p w:rsidR="00000000" w:rsidDel="00000000" w:rsidP="00000000" w:rsidRDefault="00000000" w:rsidRPr="00000000" w14:paraId="000006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16.1 -</w:t>
        <w:tab/>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Incumbirá ao contratante divulgar o presente extrato do instrumento no Portal Nacional de Contratações Públicas (PNCP), na forma prevista no art. 94 da Lei nº 14.133, de 2021, bem como no e-diário (Diário da Justiça Eletrônico) e no respectivo sítio oficial na Internet, em atenção ao art. 91, caput, da Lei nº 14.133, de 2021, e ao  art. 8º, §2º, da Lei nº 12.527, de 2011, c/c art. 7º, §3º, inciso V, do Decreto nº 7.724, de 2012.</w:t>
      </w:r>
      <w:r w:rsidDel="00000000" w:rsidR="00000000" w:rsidRPr="00000000">
        <w:rPr>
          <w:rtl w:val="0"/>
        </w:rPr>
      </w:r>
    </w:p>
    <w:p w:rsidR="00000000" w:rsidDel="00000000" w:rsidP="00000000" w:rsidRDefault="00000000" w:rsidRPr="00000000" w14:paraId="000006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0D">
      <w:pPr>
        <w:keepNext w:val="0"/>
        <w:keepLines w:val="0"/>
        <w:pageBreakBefore w:val="0"/>
        <w:widowControl w:val="1"/>
        <w:pBdr>
          <w:top w:space="0" w:sz="0" w:val="nil"/>
          <w:left w:space="0" w:sz="0" w:val="nil"/>
          <w:bottom w:space="0" w:sz="0" w:val="nil"/>
          <w:right w:space="0" w:sz="0" w:val="nil"/>
          <w:between w:space="0" w:sz="0" w:val="nil"/>
        </w:pBdr>
        <w:shd w:fill="bfbfbf" w:val="clear"/>
        <w:tabs>
          <w:tab w:val="left" w:leader="none" w:pos="425"/>
        </w:tabs>
        <w:spacing w:after="0" w:before="0" w:line="240" w:lineRule="auto"/>
        <w:ind w:left="0" w:right="0" w:firstLine="0"/>
        <w:jc w:val="center"/>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CLÁUSULA DÉCIMA SÉTIMA - DO FORO</w:t>
      </w:r>
    </w:p>
    <w:p w:rsidR="00000000" w:rsidDel="00000000" w:rsidP="00000000" w:rsidRDefault="00000000" w:rsidRPr="00000000" w14:paraId="000006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17.1</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 Fica eleito o foro de Vitória/ES para dirimir os litígios que decorrerem da execução deste Termo de Contrato que não puderem ser compostos pela conciliação, conforme art. 92, §1º, da Lei nº 14.133/2021.</w:t>
      </w:r>
      <w:r w:rsidDel="00000000" w:rsidR="00000000" w:rsidRPr="00000000">
        <w:rPr>
          <w:rtl w:val="0"/>
        </w:rPr>
      </w:r>
    </w:p>
    <w:p w:rsidR="00000000" w:rsidDel="00000000" w:rsidP="00000000" w:rsidRDefault="00000000" w:rsidRPr="00000000" w14:paraId="000006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17.2</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 E por estarem justos e convencionados, assinam o presente.</w:t>
      </w:r>
      <w:r w:rsidDel="00000000" w:rsidR="00000000" w:rsidRPr="00000000">
        <w:rPr>
          <w:rtl w:val="0"/>
        </w:rPr>
      </w:r>
    </w:p>
    <w:p w:rsidR="00000000" w:rsidDel="00000000" w:rsidP="00000000" w:rsidRDefault="00000000" w:rsidRPr="00000000" w14:paraId="000006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426" w:right="0" w:firstLine="0"/>
        <w:jc w:val="right"/>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426" w:right="0" w:firstLine="0"/>
        <w:jc w:val="right"/>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426" w:right="0" w:firstLine="0"/>
        <w:jc w:val="right"/>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Vitória/ES, </w:t>
      </w:r>
      <w:r w:rsidDel="00000000" w:rsidR="00000000" w:rsidRPr="00000000">
        <w:rPr>
          <w:rFonts w:ascii="Verdana" w:cs="Verdana" w:eastAsia="Verdana" w:hAnsi="Verdana"/>
          <w:sz w:val="18"/>
          <w:szCs w:val="18"/>
          <w:rtl w:val="0"/>
        </w:rPr>
        <w:t xml:space="preserve">data e hora da última assinatura eletrônica.</w:t>
      </w:r>
      <w:r w:rsidDel="00000000" w:rsidR="00000000" w:rsidRPr="00000000">
        <w:rPr>
          <w:rtl w:val="0"/>
        </w:rPr>
      </w:r>
    </w:p>
    <w:p w:rsidR="00000000" w:rsidDel="00000000" w:rsidP="00000000" w:rsidRDefault="00000000" w:rsidRPr="00000000" w14:paraId="000006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426" w:right="0" w:firstLine="0"/>
        <w:jc w:val="right"/>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left"/>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left"/>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_____________________________________</w:t>
      </w:r>
    </w:p>
    <w:p w:rsidR="00000000" w:rsidDel="00000000" w:rsidP="00000000" w:rsidRDefault="00000000" w:rsidRPr="00000000" w14:paraId="000006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center"/>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sz w:val="18"/>
          <w:szCs w:val="18"/>
          <w:rtl w:val="0"/>
        </w:rPr>
        <w:t xml:space="preserve">ANSELMO LAGHI LARANJA</w:t>
      </w:r>
      <w:r w:rsidDel="00000000" w:rsidR="00000000" w:rsidRPr="00000000">
        <w:rPr>
          <w:rtl w:val="0"/>
        </w:rPr>
      </w:r>
    </w:p>
    <w:p w:rsidR="00000000" w:rsidDel="00000000" w:rsidP="00000000" w:rsidRDefault="00000000" w:rsidRPr="00000000" w14:paraId="000006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sz w:val="18"/>
          <w:szCs w:val="18"/>
          <w:rtl w:val="0"/>
        </w:rPr>
        <w:t xml:space="preserve">Poder Judiciário</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do Estado do Espírito Santo</w:t>
      </w:r>
    </w:p>
    <w:p w:rsidR="00000000" w:rsidDel="00000000" w:rsidP="00000000" w:rsidRDefault="00000000" w:rsidRPr="00000000" w14:paraId="000006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w:t>
      </w:r>
      <w:r w:rsidDel="00000000" w:rsidR="00000000" w:rsidRPr="00000000">
        <w:rPr>
          <w:rFonts w:ascii="Verdana" w:cs="Verdana" w:eastAsia="Verdana" w:hAnsi="Verdana"/>
          <w:b w:val="0"/>
          <w:bCs w:val="0"/>
          <w:i w:val="0"/>
          <w:iCs w:val="0"/>
          <w:smallCaps w:val="1"/>
          <w:strike w:val="0"/>
          <w:color w:val="000000"/>
          <w:sz w:val="18"/>
          <w:szCs w:val="18"/>
          <w:u w:val="none"/>
          <w:shd w:fill="auto" w:val="clear"/>
          <w:vertAlign w:val="baseline"/>
          <w:rtl w:val="0"/>
        </w:rPr>
        <w:t xml:space="preserve">CONTRATANTE</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6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_____________________________________</w:t>
      </w:r>
    </w:p>
    <w:p w:rsidR="00000000" w:rsidDel="00000000" w:rsidP="00000000" w:rsidRDefault="00000000" w:rsidRPr="00000000" w14:paraId="000006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w:t>
      </w:r>
      <w:r w:rsidDel="00000000" w:rsidR="00000000" w:rsidRPr="00000000">
        <w:rPr>
          <w:rFonts w:ascii="Verdana" w:cs="Verdana" w:eastAsia="Verdana" w:hAnsi="Verdana"/>
          <w:b w:val="0"/>
          <w:bCs w:val="0"/>
          <w:i w:val="0"/>
          <w:iCs w:val="0"/>
          <w:smallCaps w:val="1"/>
          <w:strike w:val="0"/>
          <w:color w:val="000000"/>
          <w:sz w:val="18"/>
          <w:szCs w:val="18"/>
          <w:u w:val="none"/>
          <w:shd w:fill="auto" w:val="clear"/>
          <w:vertAlign w:val="baseline"/>
          <w:rtl w:val="0"/>
        </w:rPr>
        <w:t xml:space="preserve">CONTRATADA</w:t>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6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6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6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624">
      <w:pPr>
        <w:jc w:val="both"/>
        <w:rPr/>
      </w:pPr>
      <w:r w:rsidDel="00000000" w:rsidR="00000000" w:rsidRPr="00000000">
        <w:rPr>
          <w:rtl w:val="0"/>
        </w:rPr>
      </w:r>
    </w:p>
    <w:p w:rsidR="00000000" w:rsidDel="00000000" w:rsidP="00000000" w:rsidRDefault="00000000" w:rsidRPr="00000000" w14:paraId="00000625">
      <w:pPr>
        <w:shd w:fill="c0c0c0" w:val="clear"/>
        <w:jc w:val="center"/>
        <w:rPr/>
      </w:pPr>
      <w:r w:rsidDel="00000000" w:rsidR="00000000" w:rsidRPr="00000000">
        <w:rPr>
          <w:rFonts w:ascii="Verdana" w:cs="Verdana" w:eastAsia="Verdana" w:hAnsi="Verdana"/>
          <w:b w:val="1"/>
          <w:bCs w:val="1"/>
          <w:sz w:val="18"/>
          <w:szCs w:val="18"/>
          <w:rtl w:val="0"/>
        </w:rPr>
        <w:t xml:space="preserve">ADENDO I AO CONTRATO - AUTORIZAÇÃO (desconto e pagamento direto)</w:t>
      </w:r>
      <w:r w:rsidDel="00000000" w:rsidR="00000000" w:rsidRPr="00000000">
        <w:rPr>
          <w:rtl w:val="0"/>
        </w:rPr>
      </w:r>
    </w:p>
    <w:p w:rsidR="00000000" w:rsidDel="00000000" w:rsidP="00000000" w:rsidRDefault="00000000" w:rsidRPr="00000000" w14:paraId="00000626">
      <w:pPr>
        <w:keepNext w:val="1"/>
        <w:shd w:fill="ffffff" w:val="clear"/>
        <w:tabs>
          <w:tab w:val="left" w:leader="none" w:pos="720"/>
          <w:tab w:val="left" w:leader="none" w:pos="992"/>
        </w:tabs>
        <w:ind w:firstLine="1134"/>
        <w:jc w:val="center"/>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627">
      <w:pPr>
        <w:keepNext w:val="1"/>
        <w:shd w:fill="ffffff" w:val="clear"/>
        <w:tabs>
          <w:tab w:val="left" w:leader="none" w:pos="720"/>
          <w:tab w:val="left" w:leader="none" w:pos="992"/>
        </w:tabs>
        <w:jc w:val="center"/>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628">
      <w:pPr>
        <w:keepNext w:val="1"/>
        <w:shd w:fill="ffffff" w:val="clear"/>
        <w:tabs>
          <w:tab w:val="left" w:leader="none" w:pos="720"/>
          <w:tab w:val="left" w:leader="none" w:pos="992"/>
        </w:tabs>
        <w:jc w:val="center"/>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629">
      <w:pPr>
        <w:keepNext w:val="1"/>
        <w:shd w:fill="ffffff" w:val="clear"/>
        <w:tabs>
          <w:tab w:val="left" w:leader="none" w:pos="720"/>
          <w:tab w:val="left" w:leader="none" w:pos="992"/>
        </w:tabs>
        <w:jc w:val="center"/>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62A">
      <w:pPr>
        <w:keepNext w:val="1"/>
        <w:shd w:fill="ffffff" w:val="clear"/>
        <w:tabs>
          <w:tab w:val="left" w:leader="none" w:pos="720"/>
          <w:tab w:val="left" w:leader="none" w:pos="992"/>
        </w:tabs>
        <w:jc w:val="center"/>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62B">
      <w:pPr>
        <w:keepNext w:val="1"/>
        <w:shd w:fill="ffffff" w:val="clear"/>
        <w:tabs>
          <w:tab w:val="left" w:leader="none" w:pos="720"/>
          <w:tab w:val="left" w:leader="none" w:pos="992"/>
        </w:tabs>
        <w:jc w:val="center"/>
        <w:rPr/>
      </w:pPr>
      <w:r w:rsidDel="00000000" w:rsidR="00000000" w:rsidRPr="00000000">
        <w:rPr>
          <w:rFonts w:ascii="Verdana" w:cs="Verdana" w:eastAsia="Verdana" w:hAnsi="Verdana"/>
          <w:b w:val="1"/>
          <w:bCs w:val="1"/>
          <w:sz w:val="18"/>
          <w:szCs w:val="18"/>
          <w:rtl w:val="0"/>
        </w:rPr>
        <w:t xml:space="preserve">A U T O R I Z A Ç Ã O</w:t>
      </w:r>
      <w:r w:rsidDel="00000000" w:rsidR="00000000" w:rsidRPr="00000000">
        <w:rPr>
          <w:rtl w:val="0"/>
        </w:rPr>
      </w:r>
    </w:p>
    <w:p w:rsidR="00000000" w:rsidDel="00000000" w:rsidP="00000000" w:rsidRDefault="00000000" w:rsidRPr="00000000" w14:paraId="0000062C">
      <w:pPr>
        <w:keepNext w:val="1"/>
        <w:shd w:fill="ffffff" w:val="clear"/>
        <w:tabs>
          <w:tab w:val="left" w:leader="none" w:pos="720"/>
          <w:tab w:val="left" w:leader="none" w:pos="992"/>
        </w:tabs>
        <w:ind w:firstLine="1134"/>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2D">
      <w:pPr>
        <w:keepNext w:val="1"/>
        <w:shd w:fill="ffffff" w:val="clear"/>
        <w:tabs>
          <w:tab w:val="left" w:leader="none" w:pos="720"/>
          <w:tab w:val="left" w:leader="none" w:pos="992"/>
        </w:tabs>
        <w:ind w:firstLine="1134"/>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2E">
      <w:pPr>
        <w:keepNext w:val="1"/>
        <w:shd w:fill="ffffff" w:val="clear"/>
        <w:tabs>
          <w:tab w:val="left" w:leader="none" w:pos="720"/>
          <w:tab w:val="left" w:leader="none" w:pos="992"/>
        </w:tabs>
        <w:ind w:firstLine="1134"/>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2F">
      <w:pPr>
        <w:keepNext w:val="1"/>
        <w:shd w:fill="ffffff" w:val="clear"/>
        <w:tabs>
          <w:tab w:val="left" w:leader="none" w:pos="720"/>
          <w:tab w:val="left" w:leader="none" w:pos="992"/>
        </w:tabs>
        <w:ind w:firstLine="1134"/>
        <w:jc w:val="both"/>
        <w:rPr/>
      </w:pPr>
      <w:r w:rsidDel="00000000" w:rsidR="00000000" w:rsidRPr="00000000">
        <w:rPr>
          <w:rFonts w:ascii="Verdana" w:cs="Verdana" w:eastAsia="Verdana" w:hAnsi="Verdana"/>
          <w:b w:val="1"/>
          <w:bCs w:val="1"/>
          <w:sz w:val="18"/>
          <w:szCs w:val="18"/>
          <w:rtl w:val="0"/>
        </w:rPr>
        <w:tab/>
      </w:r>
      <w:r w:rsidDel="00000000" w:rsidR="00000000" w:rsidRPr="00000000">
        <w:rPr>
          <w:rtl w:val="0"/>
        </w:rPr>
      </w:r>
    </w:p>
    <w:p w:rsidR="00000000" w:rsidDel="00000000" w:rsidP="00000000" w:rsidRDefault="00000000" w:rsidRPr="00000000" w14:paraId="00000630">
      <w:pPr>
        <w:keepNext w:val="1"/>
        <w:shd w:fill="ffffff" w:val="clear"/>
        <w:tabs>
          <w:tab w:val="left" w:leader="none" w:pos="720"/>
          <w:tab w:val="left" w:leader="none" w:pos="992"/>
        </w:tabs>
        <w:jc w:val="both"/>
        <w:rPr/>
      </w:pPr>
      <w:r w:rsidDel="00000000" w:rsidR="00000000" w:rsidRPr="00000000">
        <w:rPr>
          <w:rFonts w:ascii="Verdana" w:cs="Verdana" w:eastAsia="Verdana" w:hAnsi="Verdana"/>
          <w:sz w:val="18"/>
          <w:szCs w:val="18"/>
          <w:rtl w:val="0"/>
        </w:rPr>
        <w:t xml:space="preserve">Autorizo o CONTRATANTE a fazer o desconto na fatura e o pagamento direto dos salários e demais verbas trabalhistas aos trabalhadores, quando houver falha no cumprimento das obrigações por parte desta Empresa, até o momento da regularização.</w:t>
      </w:r>
      <w:r w:rsidDel="00000000" w:rsidR="00000000" w:rsidRPr="00000000">
        <w:rPr>
          <w:rtl w:val="0"/>
        </w:rPr>
      </w:r>
    </w:p>
    <w:p w:rsidR="00000000" w:rsidDel="00000000" w:rsidP="00000000" w:rsidRDefault="00000000" w:rsidRPr="00000000" w14:paraId="00000631">
      <w:pPr>
        <w:keepNext w:val="1"/>
        <w:shd w:fill="ffffff" w:val="clear"/>
        <w:tabs>
          <w:tab w:val="left" w:leader="none" w:pos="720"/>
          <w:tab w:val="left" w:leader="none" w:pos="992"/>
        </w:tabs>
        <w:ind w:firstLine="1134"/>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32">
      <w:pPr>
        <w:keepNext w:val="1"/>
        <w:shd w:fill="ffffff" w:val="clear"/>
        <w:tabs>
          <w:tab w:val="left" w:leader="none" w:pos="720"/>
          <w:tab w:val="left" w:leader="none" w:pos="992"/>
        </w:tabs>
        <w:ind w:firstLine="1134"/>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33">
      <w:pPr>
        <w:keepNext w:val="1"/>
        <w:shd w:fill="ffffff" w:val="clear"/>
        <w:tabs>
          <w:tab w:val="left" w:leader="none" w:pos="720"/>
          <w:tab w:val="left" w:leader="none" w:pos="992"/>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34">
      <w:pPr>
        <w:keepNext w:val="1"/>
        <w:shd w:fill="ffffff" w:val="clear"/>
        <w:tabs>
          <w:tab w:val="left" w:leader="none" w:pos="720"/>
          <w:tab w:val="left" w:leader="none" w:pos="992"/>
        </w:tabs>
        <w:jc w:val="both"/>
        <w:rPr/>
      </w:pPr>
      <w:r w:rsidDel="00000000" w:rsidR="00000000" w:rsidRPr="00000000">
        <w:rPr>
          <w:rFonts w:ascii="Verdana" w:cs="Verdana" w:eastAsia="Verdana" w:hAnsi="Verdana"/>
          <w:b w:val="1"/>
          <w:bCs w:val="1"/>
          <w:sz w:val="18"/>
          <w:szCs w:val="18"/>
          <w:rtl w:val="0"/>
        </w:rPr>
        <w:t xml:space="preserve">EMPRESA:</w:t>
      </w:r>
      <w:r w:rsidDel="00000000" w:rsidR="00000000" w:rsidRPr="00000000">
        <w:rPr>
          <w:rtl w:val="0"/>
        </w:rPr>
      </w:r>
    </w:p>
    <w:p w:rsidR="00000000" w:rsidDel="00000000" w:rsidP="00000000" w:rsidRDefault="00000000" w:rsidRPr="00000000" w14:paraId="00000635">
      <w:pPr>
        <w:keepNext w:val="1"/>
        <w:shd w:fill="ffffff" w:val="clear"/>
        <w:tabs>
          <w:tab w:val="left" w:leader="none" w:pos="720"/>
          <w:tab w:val="left" w:leader="none" w:pos="992"/>
        </w:tabs>
        <w:jc w:val="both"/>
        <w:rPr/>
      </w:pPr>
      <w:r w:rsidDel="00000000" w:rsidR="00000000" w:rsidRPr="00000000">
        <w:rPr>
          <w:rFonts w:ascii="Verdana" w:cs="Verdana" w:eastAsia="Verdana" w:hAnsi="Verdana"/>
          <w:b w:val="1"/>
          <w:bCs w:val="1"/>
          <w:sz w:val="18"/>
          <w:szCs w:val="18"/>
          <w:rtl w:val="0"/>
        </w:rPr>
        <w:t xml:space="preserve">CNPJ:</w:t>
      </w:r>
      <w:r w:rsidDel="00000000" w:rsidR="00000000" w:rsidRPr="00000000">
        <w:rPr>
          <w:rtl w:val="0"/>
        </w:rPr>
      </w:r>
    </w:p>
    <w:p w:rsidR="00000000" w:rsidDel="00000000" w:rsidP="00000000" w:rsidRDefault="00000000" w:rsidRPr="00000000" w14:paraId="00000636">
      <w:pPr>
        <w:keepNext w:val="1"/>
        <w:shd w:fill="ffffff" w:val="clear"/>
        <w:tabs>
          <w:tab w:val="left" w:leader="none" w:pos="720"/>
          <w:tab w:val="left" w:leader="none" w:pos="992"/>
        </w:tabs>
        <w:ind w:left="567"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37">
      <w:pPr>
        <w:keepNext w:val="1"/>
        <w:shd w:fill="ffffff" w:val="clear"/>
        <w:tabs>
          <w:tab w:val="left" w:leader="none" w:pos="720"/>
          <w:tab w:val="left" w:leader="none" w:pos="992"/>
        </w:tabs>
        <w:ind w:left="567"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38">
      <w:pPr>
        <w:keepNext w:val="1"/>
        <w:shd w:fill="ffffff" w:val="clear"/>
        <w:tabs>
          <w:tab w:val="left" w:leader="none" w:pos="720"/>
          <w:tab w:val="left" w:leader="none" w:pos="992"/>
        </w:tabs>
        <w:ind w:left="567" w:firstLine="0"/>
        <w:jc w:val="both"/>
        <w:rPr/>
      </w:pPr>
      <w:r w:rsidDel="00000000" w:rsidR="00000000" w:rsidRPr="00000000">
        <w:rPr>
          <w:rFonts w:ascii="Verdana" w:cs="Verdana" w:eastAsia="Verdana" w:hAnsi="Verdana"/>
          <w:sz w:val="18"/>
          <w:szCs w:val="18"/>
          <w:rtl w:val="0"/>
        </w:rPr>
        <w:t xml:space="preserve">Local e data</w:t>
      </w:r>
      <w:r w:rsidDel="00000000" w:rsidR="00000000" w:rsidRPr="00000000">
        <w:rPr>
          <w:rtl w:val="0"/>
        </w:rPr>
      </w:r>
    </w:p>
    <w:p w:rsidR="00000000" w:rsidDel="00000000" w:rsidP="00000000" w:rsidRDefault="00000000" w:rsidRPr="00000000" w14:paraId="00000639">
      <w:pPr>
        <w:keepNext w:val="1"/>
        <w:shd w:fill="ffffff" w:val="clear"/>
        <w:tabs>
          <w:tab w:val="left" w:leader="none" w:pos="720"/>
          <w:tab w:val="left" w:leader="none" w:pos="992"/>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3A">
      <w:pPr>
        <w:keepNext w:val="1"/>
        <w:shd w:fill="ffffff" w:val="clear"/>
        <w:tabs>
          <w:tab w:val="left" w:leader="none" w:pos="720"/>
          <w:tab w:val="left" w:leader="none" w:pos="992"/>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3B">
      <w:pPr>
        <w:keepNext w:val="1"/>
        <w:shd w:fill="ffffff" w:val="clear"/>
        <w:tabs>
          <w:tab w:val="left" w:leader="none" w:pos="720"/>
          <w:tab w:val="left" w:leader="none" w:pos="992"/>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3C">
      <w:pPr>
        <w:keepNext w:val="1"/>
        <w:shd w:fill="ffffff" w:val="clear"/>
        <w:tabs>
          <w:tab w:val="left" w:leader="none" w:pos="720"/>
          <w:tab w:val="left" w:leader="none" w:pos="992"/>
        </w:tabs>
        <w:jc w:val="center"/>
        <w:rPr>
          <w:rFonts w:ascii="Verdana" w:cs="Verdana" w:eastAsia="Verdana" w:hAnsi="Verdana"/>
          <w:b w:val="1"/>
          <w:bCs w:val="1"/>
          <w:sz w:val="18"/>
          <w:szCs w:val="18"/>
        </w:rPr>
      </w:pPr>
      <w:bookmarkStart w:colFirst="0" w:colLast="0" w:name="_heading=h.anlifldu2oz1" w:id="0"/>
      <w:bookmarkEnd w:id="0"/>
      <w:r w:rsidDel="00000000" w:rsidR="00000000" w:rsidRPr="00000000">
        <w:rPr>
          <w:rtl w:val="0"/>
        </w:rPr>
      </w:r>
    </w:p>
    <w:p w:rsidR="00000000" w:rsidDel="00000000" w:rsidP="00000000" w:rsidRDefault="00000000" w:rsidRPr="00000000" w14:paraId="0000063D">
      <w:pPr>
        <w:shd w:fill="ffffff" w:val="clear"/>
        <w:jc w:val="center"/>
        <w:rPr/>
      </w:pPr>
      <w:r w:rsidDel="00000000" w:rsidR="00000000" w:rsidRPr="00000000">
        <w:rPr>
          <w:rFonts w:ascii="Verdana" w:cs="Verdana" w:eastAsia="Verdana" w:hAnsi="Verdana"/>
          <w:b w:val="1"/>
          <w:bCs w:val="1"/>
          <w:sz w:val="18"/>
          <w:szCs w:val="18"/>
          <w:rtl w:val="0"/>
        </w:rPr>
        <w:t xml:space="preserve">____________________________________________</w:t>
      </w:r>
      <w:r w:rsidDel="00000000" w:rsidR="00000000" w:rsidRPr="00000000">
        <w:rPr>
          <w:rtl w:val="0"/>
        </w:rPr>
      </w:r>
    </w:p>
    <w:p w:rsidR="00000000" w:rsidDel="00000000" w:rsidP="00000000" w:rsidRDefault="00000000" w:rsidRPr="00000000" w14:paraId="0000063E">
      <w:pPr>
        <w:shd w:fill="ffffff" w:val="clear"/>
        <w:jc w:val="center"/>
        <w:rPr/>
      </w:pPr>
      <w:r w:rsidDel="00000000" w:rsidR="00000000" w:rsidRPr="00000000">
        <w:rPr>
          <w:rFonts w:ascii="Verdana" w:cs="Verdana" w:eastAsia="Verdana" w:hAnsi="Verdana"/>
          <w:sz w:val="18"/>
          <w:szCs w:val="18"/>
          <w:rtl w:val="0"/>
        </w:rPr>
        <w:t xml:space="preserve">NOME DO REPRESENTANTE</w:t>
      </w:r>
      <w:r w:rsidDel="00000000" w:rsidR="00000000" w:rsidRPr="00000000">
        <w:rPr>
          <w:rtl w:val="0"/>
        </w:rPr>
      </w:r>
    </w:p>
    <w:p w:rsidR="00000000" w:rsidDel="00000000" w:rsidP="00000000" w:rsidRDefault="00000000" w:rsidRPr="00000000" w14:paraId="0000063F">
      <w:pPr>
        <w:shd w:fill="ffffff" w:val="clear"/>
        <w:jc w:val="center"/>
        <w:rPr/>
      </w:pPr>
      <w:r w:rsidDel="00000000" w:rsidR="00000000" w:rsidRPr="00000000">
        <w:rPr>
          <w:rFonts w:ascii="Verdana" w:cs="Verdana" w:eastAsia="Verdana" w:hAnsi="Verdana"/>
          <w:b w:val="1"/>
          <w:bCs w:val="1"/>
          <w:sz w:val="18"/>
          <w:szCs w:val="18"/>
          <w:rtl w:val="0"/>
        </w:rPr>
        <w:t xml:space="preserve">NOME DA EMPRESA</w:t>
      </w:r>
      <w:r w:rsidDel="00000000" w:rsidR="00000000" w:rsidRPr="00000000">
        <w:rPr>
          <w:rtl w:val="0"/>
        </w:rPr>
      </w:r>
    </w:p>
    <w:p w:rsidR="00000000" w:rsidDel="00000000" w:rsidP="00000000" w:rsidRDefault="00000000" w:rsidRPr="00000000" w14:paraId="00000640">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41">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42">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43">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44">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45">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46">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47">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48">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49">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4A">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4B">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4C">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4D">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4E">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4F">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50">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51">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52">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53">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54">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55">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56">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57">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58">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59">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5A">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5B">
      <w:pPr>
        <w:pageBreakBefore w:val="1"/>
        <w:shd w:fill="c0c0c0" w:val="clear"/>
        <w:jc w:val="center"/>
        <w:rPr/>
      </w:pPr>
      <w:r w:rsidDel="00000000" w:rsidR="00000000" w:rsidRPr="00000000">
        <w:rPr>
          <w:rFonts w:ascii="Verdana" w:cs="Verdana" w:eastAsia="Verdana" w:hAnsi="Verdana"/>
          <w:b w:val="1"/>
          <w:bCs w:val="1"/>
          <w:sz w:val="18"/>
          <w:szCs w:val="18"/>
          <w:rtl w:val="0"/>
        </w:rPr>
        <w:t xml:space="preserve">ADENDO II AO CONTRATO - AUTORIZAÇÃO (abertura de conta)</w:t>
      </w:r>
      <w:r w:rsidDel="00000000" w:rsidR="00000000" w:rsidRPr="00000000">
        <w:rPr>
          <w:rtl w:val="0"/>
        </w:rPr>
      </w:r>
    </w:p>
    <w:p w:rsidR="00000000" w:rsidDel="00000000" w:rsidP="00000000" w:rsidRDefault="00000000" w:rsidRPr="00000000" w14:paraId="0000065C">
      <w:pPr>
        <w:jc w:val="both"/>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65D">
      <w:pPr>
        <w:jc w:val="both"/>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65E">
      <w:pPr>
        <w:ind w:firstLine="284"/>
        <w:jc w:val="both"/>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65F">
      <w:pPr>
        <w:keepNext w:val="1"/>
        <w:shd w:fill="ffffff" w:val="clear"/>
        <w:tabs>
          <w:tab w:val="left" w:leader="none" w:pos="720"/>
          <w:tab w:val="left" w:leader="none" w:pos="992"/>
        </w:tabs>
        <w:jc w:val="center"/>
        <w:rPr/>
      </w:pPr>
      <w:r w:rsidDel="00000000" w:rsidR="00000000" w:rsidRPr="00000000">
        <w:rPr>
          <w:rFonts w:ascii="Verdana" w:cs="Verdana" w:eastAsia="Verdana" w:hAnsi="Verdana"/>
          <w:b w:val="1"/>
          <w:bCs w:val="1"/>
          <w:sz w:val="18"/>
          <w:szCs w:val="18"/>
          <w:rtl w:val="0"/>
        </w:rPr>
        <w:t xml:space="preserve">A U T O R I Z A Ç Ã O</w:t>
      </w:r>
      <w:r w:rsidDel="00000000" w:rsidR="00000000" w:rsidRPr="00000000">
        <w:rPr>
          <w:rtl w:val="0"/>
        </w:rPr>
      </w:r>
    </w:p>
    <w:p w:rsidR="00000000" w:rsidDel="00000000" w:rsidP="00000000" w:rsidRDefault="00000000" w:rsidRPr="00000000" w14:paraId="00000660">
      <w:pPr>
        <w:keepNext w:val="1"/>
        <w:shd w:fill="ffffff" w:val="clear"/>
        <w:tabs>
          <w:tab w:val="left" w:leader="none" w:pos="720"/>
          <w:tab w:val="left" w:leader="none" w:pos="992"/>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61">
      <w:pPr>
        <w:ind w:firstLine="284"/>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62">
      <w:pPr>
        <w:ind w:firstLine="284"/>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63">
      <w:pPr>
        <w:keepNext w:val="1"/>
        <w:shd w:fill="ffffff" w:val="clear"/>
        <w:tabs>
          <w:tab w:val="left" w:leader="none" w:pos="720"/>
          <w:tab w:val="left" w:leader="none" w:pos="992"/>
        </w:tabs>
        <w:ind w:left="-142" w:firstLine="0"/>
        <w:jc w:val="both"/>
        <w:rPr/>
      </w:pPr>
      <w:r w:rsidDel="00000000" w:rsidR="00000000" w:rsidRPr="00000000">
        <w:rPr>
          <w:rFonts w:ascii="Verdana" w:cs="Verdana" w:eastAsia="Verdana" w:hAnsi="Verdana"/>
          <w:sz w:val="18"/>
          <w:szCs w:val="18"/>
          <w:rtl w:val="0"/>
        </w:rPr>
        <w:t xml:space="preserve">Autorizo o CONTRATANTE a abrir conta vinculada a este Contrato, aberta em nome desta Empresa em instituição bancária para depósito dos valores destacados do valor mensal do contrato referente às provisões realizadas para o pagamento do 13º salário, férias e abono de férias, adicional do FGTS para as rescisões sem justa causa, bem como o impacto sobre férias e 13º salário, que ficarão bloqueados e só poderão ser movimentados mediante autorização do CONTRATANTE e exclusivamente para o pagamento dessas obrigações.</w:t>
      </w:r>
      <w:r w:rsidDel="00000000" w:rsidR="00000000" w:rsidRPr="00000000">
        <w:rPr>
          <w:rtl w:val="0"/>
        </w:rPr>
      </w:r>
    </w:p>
    <w:p w:rsidR="00000000" w:rsidDel="00000000" w:rsidP="00000000" w:rsidRDefault="00000000" w:rsidRPr="00000000" w14:paraId="00000664">
      <w:pPr>
        <w:keepNext w:val="1"/>
        <w:shd w:fill="ffffff" w:val="clear"/>
        <w:tabs>
          <w:tab w:val="left" w:leader="none" w:pos="720"/>
          <w:tab w:val="left" w:leader="none" w:pos="992"/>
        </w:tabs>
        <w:ind w:hanging="142"/>
        <w:jc w:val="both"/>
        <w:rPr/>
      </w:pPr>
      <w:r w:rsidDel="00000000" w:rsidR="00000000" w:rsidRPr="00000000">
        <w:rPr>
          <w:rFonts w:ascii="Verdana" w:cs="Verdana" w:eastAsia="Verdana" w:hAnsi="Verdana"/>
          <w:sz w:val="18"/>
          <w:szCs w:val="18"/>
          <w:rtl w:val="0"/>
        </w:rPr>
        <w:tab/>
      </w:r>
      <w:r w:rsidDel="00000000" w:rsidR="00000000" w:rsidRPr="00000000">
        <w:rPr>
          <w:rtl w:val="0"/>
        </w:rPr>
      </w:r>
    </w:p>
    <w:p w:rsidR="00000000" w:rsidDel="00000000" w:rsidP="00000000" w:rsidRDefault="00000000" w:rsidRPr="00000000" w14:paraId="00000665">
      <w:pPr>
        <w:keepNext w:val="1"/>
        <w:shd w:fill="ffffff" w:val="clear"/>
        <w:tabs>
          <w:tab w:val="left" w:leader="none" w:pos="720"/>
          <w:tab w:val="left" w:leader="none" w:pos="992"/>
        </w:tabs>
        <w:ind w:hanging="142"/>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666">
      <w:pPr>
        <w:keepNext w:val="1"/>
        <w:shd w:fill="ffffff" w:val="clear"/>
        <w:tabs>
          <w:tab w:val="left" w:leader="none" w:pos="720"/>
          <w:tab w:val="left" w:leader="none" w:pos="992"/>
        </w:tabs>
        <w:ind w:left="-142" w:firstLine="0"/>
        <w:jc w:val="both"/>
        <w:rPr/>
      </w:pPr>
      <w:r w:rsidDel="00000000" w:rsidR="00000000" w:rsidRPr="00000000">
        <w:rPr>
          <w:rFonts w:ascii="Verdana" w:cs="Verdana" w:eastAsia="Verdana" w:hAnsi="Verdana"/>
          <w:sz w:val="18"/>
          <w:szCs w:val="18"/>
          <w:rtl w:val="0"/>
        </w:rPr>
        <w:t xml:space="preserve">Autorizo também o CONTRATANTE a ter acesso aos saldos e extratos dos valores depositados na conta vinculada.</w:t>
      </w:r>
      <w:r w:rsidDel="00000000" w:rsidR="00000000" w:rsidRPr="00000000">
        <w:rPr>
          <w:rtl w:val="0"/>
        </w:rPr>
      </w:r>
    </w:p>
    <w:p w:rsidR="00000000" w:rsidDel="00000000" w:rsidP="00000000" w:rsidRDefault="00000000" w:rsidRPr="00000000" w14:paraId="00000667">
      <w:pPr>
        <w:keepNext w:val="1"/>
        <w:shd w:fill="ffffff" w:val="clear"/>
        <w:tabs>
          <w:tab w:val="left" w:leader="none" w:pos="720"/>
          <w:tab w:val="left" w:leader="none" w:pos="992"/>
        </w:tabs>
        <w:ind w:firstLine="1134"/>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668">
      <w:pPr>
        <w:keepNext w:val="1"/>
        <w:shd w:fill="ffffff" w:val="clear"/>
        <w:tabs>
          <w:tab w:val="left" w:leader="none" w:pos="720"/>
          <w:tab w:val="left" w:leader="none" w:pos="992"/>
        </w:tabs>
        <w:ind w:firstLine="1134"/>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669">
      <w:pPr>
        <w:keepNext w:val="1"/>
        <w:shd w:fill="ffffff" w:val="clear"/>
        <w:tabs>
          <w:tab w:val="left" w:leader="none" w:pos="720"/>
          <w:tab w:val="left" w:leader="none" w:pos="992"/>
        </w:tabs>
        <w:ind w:firstLine="1134"/>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66A">
      <w:pPr>
        <w:keepNext w:val="1"/>
        <w:shd w:fill="ffffff" w:val="clear"/>
        <w:tabs>
          <w:tab w:val="left" w:leader="none" w:pos="720"/>
          <w:tab w:val="left" w:leader="none" w:pos="992"/>
        </w:tabs>
        <w:jc w:val="both"/>
        <w:rPr/>
      </w:pPr>
      <w:r w:rsidDel="00000000" w:rsidR="00000000" w:rsidRPr="00000000">
        <w:rPr>
          <w:rFonts w:ascii="Verdana" w:cs="Verdana" w:eastAsia="Verdana" w:hAnsi="Verdana"/>
          <w:b w:val="1"/>
          <w:bCs w:val="1"/>
          <w:sz w:val="18"/>
          <w:szCs w:val="18"/>
          <w:rtl w:val="0"/>
        </w:rPr>
        <w:t xml:space="preserve">EMPRESA:</w:t>
      </w:r>
      <w:r w:rsidDel="00000000" w:rsidR="00000000" w:rsidRPr="00000000">
        <w:rPr>
          <w:rtl w:val="0"/>
        </w:rPr>
      </w:r>
    </w:p>
    <w:p w:rsidR="00000000" w:rsidDel="00000000" w:rsidP="00000000" w:rsidRDefault="00000000" w:rsidRPr="00000000" w14:paraId="0000066B">
      <w:pPr>
        <w:keepNext w:val="1"/>
        <w:shd w:fill="ffffff" w:val="clear"/>
        <w:tabs>
          <w:tab w:val="left" w:leader="none" w:pos="720"/>
          <w:tab w:val="left" w:leader="none" w:pos="992"/>
        </w:tabs>
        <w:jc w:val="both"/>
        <w:rPr/>
      </w:pPr>
      <w:r w:rsidDel="00000000" w:rsidR="00000000" w:rsidRPr="00000000">
        <w:rPr>
          <w:rFonts w:ascii="Verdana" w:cs="Verdana" w:eastAsia="Verdana" w:hAnsi="Verdana"/>
          <w:b w:val="1"/>
          <w:bCs w:val="1"/>
          <w:sz w:val="18"/>
          <w:szCs w:val="18"/>
          <w:rtl w:val="0"/>
        </w:rPr>
        <w:t xml:space="preserve">CNPJ:</w:t>
      </w:r>
      <w:r w:rsidDel="00000000" w:rsidR="00000000" w:rsidRPr="00000000">
        <w:rPr>
          <w:rtl w:val="0"/>
        </w:rPr>
      </w:r>
    </w:p>
    <w:p w:rsidR="00000000" w:rsidDel="00000000" w:rsidP="00000000" w:rsidRDefault="00000000" w:rsidRPr="00000000" w14:paraId="0000066C">
      <w:pPr>
        <w:keepNext w:val="1"/>
        <w:shd w:fill="ffffff" w:val="clear"/>
        <w:tabs>
          <w:tab w:val="left" w:leader="none" w:pos="720"/>
          <w:tab w:val="left" w:leader="none" w:pos="992"/>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6D">
      <w:pPr>
        <w:keepNext w:val="1"/>
        <w:shd w:fill="ffffff" w:val="clear"/>
        <w:tabs>
          <w:tab w:val="left" w:leader="none" w:pos="720"/>
          <w:tab w:val="left" w:leader="none" w:pos="992"/>
        </w:tabs>
        <w:ind w:left="567"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6E">
      <w:pPr>
        <w:keepNext w:val="1"/>
        <w:shd w:fill="ffffff" w:val="clear"/>
        <w:tabs>
          <w:tab w:val="left" w:leader="none" w:pos="720"/>
          <w:tab w:val="left" w:leader="none" w:pos="992"/>
        </w:tabs>
        <w:ind w:left="567" w:firstLine="0"/>
        <w:jc w:val="both"/>
        <w:rPr/>
      </w:pPr>
      <w:r w:rsidDel="00000000" w:rsidR="00000000" w:rsidRPr="00000000">
        <w:rPr>
          <w:rFonts w:ascii="Verdana" w:cs="Verdana" w:eastAsia="Verdana" w:hAnsi="Verdana"/>
          <w:sz w:val="18"/>
          <w:szCs w:val="18"/>
          <w:rtl w:val="0"/>
        </w:rPr>
        <w:t xml:space="preserve">Local e data</w:t>
      </w:r>
      <w:r w:rsidDel="00000000" w:rsidR="00000000" w:rsidRPr="00000000">
        <w:rPr>
          <w:rtl w:val="0"/>
        </w:rPr>
      </w:r>
    </w:p>
    <w:p w:rsidR="00000000" w:rsidDel="00000000" w:rsidP="00000000" w:rsidRDefault="00000000" w:rsidRPr="00000000" w14:paraId="0000066F">
      <w:pPr>
        <w:keepNext w:val="1"/>
        <w:shd w:fill="ffffff" w:val="clear"/>
        <w:tabs>
          <w:tab w:val="left" w:leader="none" w:pos="720"/>
          <w:tab w:val="left" w:leader="none" w:pos="992"/>
        </w:tabs>
        <w:ind w:left="567"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70">
      <w:pPr>
        <w:keepNext w:val="1"/>
        <w:shd w:fill="ffffff" w:val="clear"/>
        <w:tabs>
          <w:tab w:val="left" w:leader="none" w:pos="720"/>
          <w:tab w:val="left" w:leader="none" w:pos="992"/>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71">
      <w:pPr>
        <w:keepNext w:val="1"/>
        <w:shd w:fill="ffffff" w:val="clear"/>
        <w:tabs>
          <w:tab w:val="left" w:leader="none" w:pos="720"/>
          <w:tab w:val="left" w:leader="none" w:pos="992"/>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72">
      <w:pPr>
        <w:shd w:fill="ffffff" w:val="clear"/>
        <w:jc w:val="center"/>
        <w:rPr/>
      </w:pPr>
      <w:r w:rsidDel="00000000" w:rsidR="00000000" w:rsidRPr="00000000">
        <w:rPr>
          <w:rFonts w:ascii="Verdana" w:cs="Verdana" w:eastAsia="Verdana" w:hAnsi="Verdana"/>
          <w:b w:val="1"/>
          <w:bCs w:val="1"/>
          <w:sz w:val="18"/>
          <w:szCs w:val="18"/>
          <w:rtl w:val="0"/>
        </w:rPr>
        <w:t xml:space="preserve">____________________________________________</w:t>
      </w:r>
      <w:r w:rsidDel="00000000" w:rsidR="00000000" w:rsidRPr="00000000">
        <w:rPr>
          <w:rtl w:val="0"/>
        </w:rPr>
      </w:r>
    </w:p>
    <w:p w:rsidR="00000000" w:rsidDel="00000000" w:rsidP="00000000" w:rsidRDefault="00000000" w:rsidRPr="00000000" w14:paraId="00000673">
      <w:pPr>
        <w:shd w:fill="ffffff" w:val="clear"/>
        <w:jc w:val="center"/>
        <w:rPr/>
      </w:pPr>
      <w:r w:rsidDel="00000000" w:rsidR="00000000" w:rsidRPr="00000000">
        <w:rPr>
          <w:rFonts w:ascii="Verdana" w:cs="Verdana" w:eastAsia="Verdana" w:hAnsi="Verdana"/>
          <w:sz w:val="18"/>
          <w:szCs w:val="18"/>
          <w:rtl w:val="0"/>
        </w:rPr>
        <w:t xml:space="preserve">NOME DO REPRESENTANTE</w:t>
      </w:r>
      <w:r w:rsidDel="00000000" w:rsidR="00000000" w:rsidRPr="00000000">
        <w:rPr>
          <w:rtl w:val="0"/>
        </w:rPr>
      </w:r>
    </w:p>
    <w:p w:rsidR="00000000" w:rsidDel="00000000" w:rsidP="00000000" w:rsidRDefault="00000000" w:rsidRPr="00000000" w14:paraId="00000674">
      <w:pPr>
        <w:shd w:fill="ffffff" w:val="clear"/>
        <w:jc w:val="center"/>
        <w:rPr/>
      </w:pPr>
      <w:r w:rsidDel="00000000" w:rsidR="00000000" w:rsidRPr="00000000">
        <w:rPr>
          <w:rFonts w:ascii="Verdana" w:cs="Verdana" w:eastAsia="Verdana" w:hAnsi="Verdana"/>
          <w:b w:val="1"/>
          <w:bCs w:val="1"/>
          <w:sz w:val="18"/>
          <w:szCs w:val="18"/>
          <w:rtl w:val="0"/>
        </w:rPr>
        <w:t xml:space="preserve">NOME DA EMPRESA</w:t>
      </w:r>
      <w:r w:rsidDel="00000000" w:rsidR="00000000" w:rsidRPr="00000000">
        <w:rPr>
          <w:rtl w:val="0"/>
        </w:rPr>
      </w:r>
    </w:p>
    <w:p w:rsidR="00000000" w:rsidDel="00000000" w:rsidP="00000000" w:rsidRDefault="00000000" w:rsidRPr="00000000" w14:paraId="00000675">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76">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77">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78">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79">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7A">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7B">
      <w:pPr>
        <w:shd w:fill="ffffff" w:val="clear"/>
        <w:jc w:val="left"/>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7C">
      <w:pPr>
        <w:shd w:fill="ffffff" w:val="clear"/>
        <w:jc w:val="left"/>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7D">
      <w:pPr>
        <w:shd w:fill="ffffff" w:val="clear"/>
        <w:jc w:val="left"/>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7E">
      <w:pPr>
        <w:shd w:fill="ffffff" w:val="clear"/>
        <w:jc w:val="left"/>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7F">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80">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81">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82">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83">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84">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85">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86">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87">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88">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89">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8A">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8B">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8C">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8D">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8E">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8F">
      <w:pPr>
        <w:shd w:fill="ffffff" w:val="clear"/>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90">
      <w:pPr>
        <w:jc w:val="left"/>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91">
      <w:pPr>
        <w:shd w:fill="c0c0c0" w:val="clear"/>
        <w:ind w:left="283" w:firstLine="0"/>
        <w:jc w:val="center"/>
        <w:rPr/>
      </w:pPr>
      <w:r w:rsidDel="00000000" w:rsidR="00000000" w:rsidRPr="00000000">
        <w:rPr>
          <w:rFonts w:ascii="Verdana" w:cs="Verdana" w:eastAsia="Verdana" w:hAnsi="Verdana"/>
          <w:b w:val="1"/>
          <w:bCs w:val="1"/>
          <w:sz w:val="18"/>
          <w:szCs w:val="18"/>
          <w:rtl w:val="0"/>
        </w:rPr>
        <w:t xml:space="preserve">ADENDO III AO CONTRATO - POLÍTICA DO BANCO (BID) SOBRE PRÁTICAS PROIBIDAS</w:t>
      </w:r>
      <w:r w:rsidDel="00000000" w:rsidR="00000000" w:rsidRPr="00000000">
        <w:rPr>
          <w:rtl w:val="0"/>
        </w:rPr>
      </w:r>
    </w:p>
    <w:p w:rsidR="00000000" w:rsidDel="00000000" w:rsidP="00000000" w:rsidRDefault="00000000" w:rsidRPr="00000000" w14:paraId="00000692">
      <w:pPr>
        <w:shd w:fill="ffffff" w:val="clear"/>
        <w:spacing w:after="160" w:lineRule="auto"/>
        <w:ind w:left="283"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93">
      <w:pPr>
        <w:shd w:fill="ffffff" w:val="clear"/>
        <w:spacing w:after="160" w:lineRule="auto"/>
        <w:ind w:left="283" w:firstLine="0"/>
        <w:jc w:val="center"/>
        <w:rPr/>
      </w:pPr>
      <w:r w:rsidDel="00000000" w:rsidR="00000000" w:rsidRPr="00000000">
        <w:rPr>
          <w:rFonts w:ascii="Verdana" w:cs="Verdana" w:eastAsia="Verdana" w:hAnsi="Verdana"/>
          <w:b w:val="1"/>
          <w:bCs w:val="1"/>
          <w:sz w:val="18"/>
          <w:szCs w:val="18"/>
          <w:rtl w:val="0"/>
        </w:rPr>
        <w:t xml:space="preserve">Práticas Proibidas</w:t>
      </w:r>
      <w:r w:rsidDel="00000000" w:rsidR="00000000" w:rsidRPr="00000000">
        <w:rPr>
          <w:rtl w:val="0"/>
        </w:rPr>
      </w:r>
    </w:p>
    <w:p w:rsidR="00000000" w:rsidDel="00000000" w:rsidP="00000000" w:rsidRDefault="00000000" w:rsidRPr="00000000" w14:paraId="00000694">
      <w:pPr>
        <w:shd w:fill="ffffff" w:val="clear"/>
        <w:spacing w:after="160" w:lineRule="auto"/>
        <w:ind w:left="283" w:firstLine="0"/>
        <w:jc w:val="both"/>
        <w:rPr/>
      </w:pPr>
      <w:r w:rsidDel="00000000" w:rsidR="00000000" w:rsidRPr="00000000">
        <w:rPr>
          <w:rFonts w:ascii="Verdana" w:cs="Verdana" w:eastAsia="Verdana" w:hAnsi="Verdana"/>
          <w:sz w:val="18"/>
          <w:szCs w:val="18"/>
          <w:rtl w:val="0"/>
        </w:rPr>
        <w:t xml:space="preserve">1.1 O Banco exige que todos os Mutuários (incluindo beneficiários de doações), Agências Executoras e Agências Contratantes, bem como, todas as empresas, entidades ou indivíduos que estejam atuando como proponentes ou participando de atividades financiadas pelo Banco incluindo, entre outros, requerentes, licitantes, proponentes, empreiteiros, consultores, funcionários, subempreiteiros, subconsultores, prestadores de serviços, fornecedores de bens e concessionários (incluindo seus respectivos dirigentes, funcionários e agentes, independentemente de a agência ser expressa ou implícita), aderem os mais altos padrões éticos e denunciem ao Banco</w:t>
      </w:r>
      <w:r w:rsidDel="00000000" w:rsidR="00000000" w:rsidRPr="00000000">
        <w:rPr>
          <w:rFonts w:ascii="Verdana" w:cs="Verdana" w:eastAsia="Verdana" w:hAnsi="Verdana"/>
          <w:sz w:val="18"/>
          <w:szCs w:val="18"/>
          <w:vertAlign w:val="superscript"/>
          <w:rtl w:val="0"/>
        </w:rPr>
        <w:t xml:space="preserve">1</w:t>
      </w:r>
      <w:r w:rsidDel="00000000" w:rsidR="00000000" w:rsidRPr="00000000">
        <w:rPr>
          <w:rFonts w:ascii="Verdana" w:cs="Verdana" w:eastAsia="Verdana" w:hAnsi="Verdana"/>
          <w:sz w:val="18"/>
          <w:szCs w:val="18"/>
          <w:rtl w:val="0"/>
        </w:rPr>
        <w:t xml:space="preserve"> qualquer ato suspeito de Práticas Proibidas sobre as quais tenham conhecimento ou venham tomar conhecimento tanto durante o processo de licitação e durante a negociação ou na execução de um contrato. As Práticas Proibidas compreendem: (i) práticas corruptas; (ii) práticas fraudulentas; (iii) práticas coercitivas; (iv) práticas colusivas; (v) práticas obstrutivas e (vi) apropriação indébita. O Banco estabeleceu mecanismos para denunciar suspeitas de Práticas Proibidas. Qualquer denúncia deverá ser encaminhada ao Escritório de Integridade Institucional (EII) do Banco para que se realize a devida investigação. O Banco também tem adotado procedimentos de sanções para julgar casos. Além disso, o Banco firmou com outras Instituições Financeiras Internacionais (IFIs) um acordo de reconhecimento mútuo de decisões de exclusão.</w:t>
      </w:r>
      <w:r w:rsidDel="00000000" w:rsidR="00000000" w:rsidRPr="00000000">
        <w:rPr>
          <w:rtl w:val="0"/>
        </w:rPr>
      </w:r>
    </w:p>
    <w:p w:rsidR="00000000" w:rsidDel="00000000" w:rsidP="00000000" w:rsidRDefault="00000000" w:rsidRPr="00000000" w14:paraId="00000695">
      <w:pPr>
        <w:shd w:fill="ffffff" w:val="clear"/>
        <w:spacing w:after="160" w:lineRule="auto"/>
        <w:ind w:left="283" w:firstLine="0"/>
        <w:jc w:val="both"/>
        <w:rPr/>
      </w:pPr>
      <w:r w:rsidDel="00000000" w:rsidR="00000000" w:rsidRPr="00000000">
        <w:rPr>
          <w:rFonts w:ascii="Arial" w:cs="Arial" w:eastAsia="Arial" w:hAnsi="Arial"/>
          <w:b w:val="1"/>
          <w:bCs w:val="1"/>
          <w:rtl w:val="0"/>
        </w:rPr>
        <w:t xml:space="preserve">(a)</w:t>
      </w:r>
      <w:r w:rsidDel="00000000" w:rsidR="00000000" w:rsidRPr="00000000">
        <w:rPr>
          <w:rFonts w:ascii="Verdana" w:cs="Verdana" w:eastAsia="Verdana" w:hAnsi="Verdana"/>
          <w:sz w:val="18"/>
          <w:szCs w:val="18"/>
          <w:rtl w:val="0"/>
        </w:rPr>
        <w:t xml:space="preserve"> O Banco define, para os fins desta disposição, os seguintes termos:</w:t>
      </w:r>
      <w:r w:rsidDel="00000000" w:rsidR="00000000" w:rsidRPr="00000000">
        <w:rPr>
          <w:rtl w:val="0"/>
        </w:rPr>
      </w:r>
    </w:p>
    <w:p w:rsidR="00000000" w:rsidDel="00000000" w:rsidP="00000000" w:rsidRDefault="00000000" w:rsidRPr="00000000" w14:paraId="00000696">
      <w:pPr>
        <w:shd w:fill="ffffff" w:val="clear"/>
        <w:spacing w:after="160" w:lineRule="auto"/>
        <w:ind w:left="283" w:firstLine="0"/>
        <w:jc w:val="both"/>
        <w:rPr/>
      </w:pPr>
      <w:r w:rsidDel="00000000" w:rsidR="00000000" w:rsidRPr="00000000">
        <w:rPr>
          <w:rFonts w:ascii="Verdana" w:cs="Verdana" w:eastAsia="Verdana" w:hAnsi="Verdana"/>
          <w:sz w:val="18"/>
          <w:szCs w:val="18"/>
          <w:rtl w:val="0"/>
        </w:rPr>
        <w:t xml:space="preserve">(i) uma prática corrupta consiste em oferecer, dar, receber ou solicitar, direta ou indiretamente, qualquer coisa de valor para influenciar indevidamente as ações de outra parte;</w:t>
      </w:r>
      <w:r w:rsidDel="00000000" w:rsidR="00000000" w:rsidRPr="00000000">
        <w:rPr>
          <w:rtl w:val="0"/>
        </w:rPr>
      </w:r>
    </w:p>
    <w:p w:rsidR="00000000" w:rsidDel="00000000" w:rsidP="00000000" w:rsidRDefault="00000000" w:rsidRPr="00000000" w14:paraId="00000697">
      <w:pPr>
        <w:shd w:fill="ffffff" w:val="clear"/>
        <w:spacing w:after="160" w:lineRule="auto"/>
        <w:ind w:left="283" w:firstLine="0"/>
        <w:jc w:val="both"/>
        <w:rPr/>
      </w:pPr>
      <w:r w:rsidDel="00000000" w:rsidR="00000000" w:rsidRPr="00000000">
        <w:rPr>
          <w:rFonts w:ascii="Verdana" w:cs="Verdana" w:eastAsia="Verdana" w:hAnsi="Verdana"/>
          <w:sz w:val="18"/>
          <w:szCs w:val="18"/>
          <w:rtl w:val="0"/>
        </w:rPr>
        <w:t xml:space="preserve">(ii) uma prática fraudulenta é qualquer ato ou omissão, incluindo a tergiversação de fatos ou circunstâncias que deliberada ou imprudentemente engane ou tente enganar, uma parte para obter um benefício financeiro ou de outra natureza ou para evitar cumprir uma obrigação;</w:t>
      </w:r>
      <w:r w:rsidDel="00000000" w:rsidR="00000000" w:rsidRPr="00000000">
        <w:rPr>
          <w:rtl w:val="0"/>
        </w:rPr>
      </w:r>
    </w:p>
    <w:p w:rsidR="00000000" w:rsidDel="00000000" w:rsidP="00000000" w:rsidRDefault="00000000" w:rsidRPr="00000000" w14:paraId="00000698">
      <w:pPr>
        <w:shd w:fill="ffffff" w:val="clear"/>
        <w:spacing w:after="160" w:lineRule="auto"/>
        <w:ind w:left="283" w:firstLine="0"/>
        <w:jc w:val="both"/>
        <w:rPr/>
      </w:pPr>
      <w:r w:rsidDel="00000000" w:rsidR="00000000" w:rsidRPr="00000000">
        <w:rPr>
          <w:rFonts w:ascii="Verdana" w:cs="Verdana" w:eastAsia="Verdana" w:hAnsi="Verdana"/>
          <w:sz w:val="18"/>
          <w:szCs w:val="18"/>
          <w:rtl w:val="0"/>
        </w:rPr>
        <w:t xml:space="preserve">(iii) uma prática coercitiva consiste em prejudicar ou causar dano, ou ameaçar prejudicar ou causar dano, direta ou indiretamente, a qualquer parte interessada ou à sua propriedade, para influenciar indevidamente as ações de uma parte;</w:t>
      </w:r>
      <w:r w:rsidDel="00000000" w:rsidR="00000000" w:rsidRPr="00000000">
        <w:rPr>
          <w:rtl w:val="0"/>
        </w:rPr>
      </w:r>
    </w:p>
    <w:p w:rsidR="00000000" w:rsidDel="00000000" w:rsidP="00000000" w:rsidRDefault="00000000" w:rsidRPr="00000000" w14:paraId="00000699">
      <w:pPr>
        <w:shd w:fill="ffffff" w:val="clear"/>
        <w:spacing w:after="160" w:lineRule="auto"/>
        <w:ind w:left="283" w:firstLine="0"/>
        <w:jc w:val="both"/>
        <w:rPr/>
      </w:pPr>
      <w:r w:rsidDel="00000000" w:rsidR="00000000" w:rsidRPr="00000000">
        <w:rPr>
          <w:rFonts w:ascii="Verdana" w:cs="Verdana" w:eastAsia="Verdana" w:hAnsi="Verdana"/>
          <w:sz w:val="18"/>
          <w:szCs w:val="18"/>
          <w:rtl w:val="0"/>
        </w:rPr>
        <w:t xml:space="preserve">(iv) uma prática colusiva é um acordo entre duas ou mais partes com o intuito de alcançar um propósito impróprio, inclusive influenciar inapropriadamente as ações de outra parte;</w:t>
      </w:r>
      <w:r w:rsidDel="00000000" w:rsidR="00000000" w:rsidRPr="00000000">
        <w:rPr>
          <w:rtl w:val="0"/>
        </w:rPr>
      </w:r>
    </w:p>
    <w:p w:rsidR="00000000" w:rsidDel="00000000" w:rsidP="00000000" w:rsidRDefault="00000000" w:rsidRPr="00000000" w14:paraId="0000069A">
      <w:pPr>
        <w:shd w:fill="ffffff" w:val="clear"/>
        <w:spacing w:after="160" w:lineRule="auto"/>
        <w:ind w:left="283" w:firstLine="0"/>
        <w:jc w:val="both"/>
        <w:rPr/>
      </w:pPr>
      <w:r w:rsidDel="00000000" w:rsidR="00000000" w:rsidRPr="00000000">
        <w:rPr>
          <w:rFonts w:ascii="Verdana" w:cs="Verdana" w:eastAsia="Verdana" w:hAnsi="Verdana"/>
          <w:sz w:val="18"/>
          <w:szCs w:val="18"/>
          <w:rtl w:val="0"/>
        </w:rPr>
        <w:t xml:space="preserve">(v) Uma prática obstrutiva é:</w:t>
      </w:r>
      <w:r w:rsidDel="00000000" w:rsidR="00000000" w:rsidRPr="00000000">
        <w:rPr>
          <w:rtl w:val="0"/>
        </w:rPr>
      </w:r>
    </w:p>
    <w:p w:rsidR="00000000" w:rsidDel="00000000" w:rsidP="00000000" w:rsidRDefault="00000000" w:rsidRPr="00000000" w14:paraId="0000069B">
      <w:pPr>
        <w:shd w:fill="ffffff" w:val="clear"/>
        <w:spacing w:after="160" w:lineRule="auto"/>
        <w:ind w:left="283" w:firstLine="0"/>
        <w:jc w:val="both"/>
        <w:rPr/>
      </w:pPr>
      <w:r w:rsidDel="00000000" w:rsidR="00000000" w:rsidRPr="00000000">
        <w:rPr>
          <w:rFonts w:ascii="Verdana" w:cs="Verdana" w:eastAsia="Verdana" w:hAnsi="Verdana"/>
          <w:sz w:val="18"/>
          <w:szCs w:val="18"/>
          <w:rtl w:val="0"/>
        </w:rPr>
        <w:t xml:space="preserve">(i) destruir, falsificar, alterar ou ocultar evidências significativas de uma investigação do Grupo BID ou prestar declarações falsas aos investigadores com a intenção de obstruir uma investigação do Grupo BID;</w:t>
      </w:r>
      <w:r w:rsidDel="00000000" w:rsidR="00000000" w:rsidRPr="00000000">
        <w:rPr>
          <w:rtl w:val="0"/>
        </w:rPr>
      </w:r>
    </w:p>
    <w:p w:rsidR="00000000" w:rsidDel="00000000" w:rsidP="00000000" w:rsidRDefault="00000000" w:rsidRPr="00000000" w14:paraId="0000069C">
      <w:pPr>
        <w:shd w:fill="ffffff" w:val="clear"/>
        <w:spacing w:after="160" w:lineRule="auto"/>
        <w:ind w:left="283" w:firstLine="0"/>
        <w:jc w:val="both"/>
        <w:rPr/>
      </w:pPr>
      <w:r w:rsidDel="00000000" w:rsidR="00000000" w:rsidRPr="00000000">
        <w:rPr>
          <w:rFonts w:ascii="Verdana" w:cs="Verdana" w:eastAsia="Verdana" w:hAnsi="Verdana"/>
          <w:sz w:val="18"/>
          <w:szCs w:val="18"/>
          <w:rtl w:val="0"/>
        </w:rPr>
        <w:t xml:space="preserve">(ii) ameaçar, assediar ou intimidar qualquer parte interessada para impedi-la de revelar seu conhecimento sobre assuntos relevantes para uma investigação do Grupo BID ou ao seu prosseguimento; ou</w:t>
      </w:r>
      <w:r w:rsidDel="00000000" w:rsidR="00000000" w:rsidRPr="00000000">
        <w:rPr>
          <w:rtl w:val="0"/>
        </w:rPr>
      </w:r>
    </w:p>
    <w:p w:rsidR="00000000" w:rsidDel="00000000" w:rsidP="00000000" w:rsidRDefault="00000000" w:rsidRPr="00000000" w14:paraId="0000069D">
      <w:pPr>
        <w:shd w:fill="ffffff" w:val="clear"/>
        <w:spacing w:after="160" w:lineRule="auto"/>
        <w:ind w:left="283" w:firstLine="0"/>
        <w:jc w:val="both"/>
        <w:rPr/>
      </w:pPr>
      <w:r w:rsidDel="00000000" w:rsidR="00000000" w:rsidRPr="00000000">
        <w:rPr>
          <w:rFonts w:ascii="Verdana" w:cs="Verdana" w:eastAsia="Verdana" w:hAnsi="Verdana"/>
          <w:sz w:val="18"/>
          <w:szCs w:val="18"/>
          <w:rtl w:val="0"/>
        </w:rPr>
        <w:t xml:space="preserve">(iii) atos que visem impedir o exercício dos direitos contratuais de auditoria ou inspeção do Grupo BID previstos no parágrafo 1.16 (f) abaixo ou seus direitos de acesso à informação; e</w:t>
      </w:r>
      <w:r w:rsidDel="00000000" w:rsidR="00000000" w:rsidRPr="00000000">
        <w:rPr>
          <w:rtl w:val="0"/>
        </w:rPr>
      </w:r>
    </w:p>
    <w:p w:rsidR="00000000" w:rsidDel="00000000" w:rsidP="00000000" w:rsidRDefault="00000000" w:rsidRPr="00000000" w14:paraId="0000069E">
      <w:pPr>
        <w:shd w:fill="ffffff" w:val="clear"/>
        <w:spacing w:after="160" w:lineRule="auto"/>
        <w:ind w:left="283" w:firstLine="0"/>
        <w:jc w:val="both"/>
        <w:rPr/>
      </w:pPr>
      <w:r w:rsidDel="00000000" w:rsidR="00000000" w:rsidRPr="00000000">
        <w:rPr>
          <w:rFonts w:ascii="Verdana" w:cs="Verdana" w:eastAsia="Verdana" w:hAnsi="Verdana"/>
          <w:sz w:val="18"/>
          <w:szCs w:val="18"/>
          <w:rtl w:val="0"/>
        </w:rPr>
        <w:t xml:space="preserve">(vi) uma apropriação indébita consiste no uso de fundos ou recursos do Grupo BID para um propósito impróprio ou não autorizado, cometido intencionalmente ou por negligência grave.</w:t>
      </w:r>
      <w:r w:rsidDel="00000000" w:rsidR="00000000" w:rsidRPr="00000000">
        <w:rPr>
          <w:rtl w:val="0"/>
        </w:rPr>
      </w:r>
    </w:p>
    <w:p w:rsidR="00000000" w:rsidDel="00000000" w:rsidP="00000000" w:rsidRDefault="00000000" w:rsidRPr="00000000" w14:paraId="0000069F">
      <w:pPr>
        <w:shd w:fill="ffffff" w:val="clear"/>
        <w:spacing w:after="160" w:lineRule="auto"/>
        <w:ind w:left="283" w:firstLine="0"/>
        <w:jc w:val="both"/>
        <w:rPr/>
      </w:pPr>
      <w:r w:rsidDel="00000000" w:rsidR="00000000" w:rsidRPr="00000000">
        <w:rPr>
          <w:rFonts w:ascii="Arial" w:cs="Arial" w:eastAsia="Arial" w:hAnsi="Arial"/>
          <w:b w:val="1"/>
          <w:bCs w:val="1"/>
          <w:rtl w:val="0"/>
        </w:rPr>
        <w:t xml:space="preserve">(b)</w:t>
      </w:r>
      <w:r w:rsidDel="00000000" w:rsidR="00000000" w:rsidRPr="00000000">
        <w:rPr>
          <w:rFonts w:ascii="Verdana" w:cs="Verdana" w:eastAsia="Verdana" w:hAnsi="Verdana"/>
          <w:sz w:val="18"/>
          <w:szCs w:val="18"/>
          <w:rtl w:val="0"/>
        </w:rPr>
        <w:t xml:space="preserve"> Se o Banco determinar que em qualquer estágio da aquisição ou da execução de um contrato qualquer empresa, entidade ou indivíduo que concorra ou participe de uma atividade financiada pelo Banco, incluindo, entre outros, requerentes, licitantes, proponentes, fornecedores de bens, empreiteiros, consultores, funcionários, subempreiteiros, subconsultores, prestadores de serviços, concessionários, Mutuários (incluindo Beneficiários de doações), Agências Executoras ou Agências Contratantes (incluindo seus respectivos dirigentes, funcionários e agentes, independentemente de a agência ser expressa ou implícita) envolvidos em uma Prática Proibida, o Banco poderá:</w:t>
      </w:r>
      <w:r w:rsidDel="00000000" w:rsidR="00000000" w:rsidRPr="00000000">
        <w:rPr>
          <w:rtl w:val="0"/>
        </w:rPr>
      </w:r>
    </w:p>
    <w:p w:rsidR="00000000" w:rsidDel="00000000" w:rsidP="00000000" w:rsidRDefault="00000000" w:rsidRPr="00000000" w14:paraId="000006A0">
      <w:pPr>
        <w:shd w:fill="ffffff" w:val="clear"/>
        <w:spacing w:after="160" w:lineRule="auto"/>
        <w:ind w:left="283" w:firstLine="0"/>
        <w:jc w:val="both"/>
        <w:rPr/>
      </w:pPr>
      <w:r w:rsidDel="00000000" w:rsidR="00000000" w:rsidRPr="00000000">
        <w:rPr>
          <w:rFonts w:ascii="Verdana" w:cs="Verdana" w:eastAsia="Verdana" w:hAnsi="Verdana"/>
          <w:sz w:val="18"/>
          <w:szCs w:val="18"/>
          <w:rtl w:val="0"/>
        </w:rPr>
        <w:t xml:space="preserve">(i) não financiar nenhuma recomendação de adjudicação de um contrato para obras, bens e serviços correlatos financiados pelo Banco;</w:t>
      </w:r>
      <w:r w:rsidDel="00000000" w:rsidR="00000000" w:rsidRPr="00000000">
        <w:rPr>
          <w:rtl w:val="0"/>
        </w:rPr>
      </w:r>
    </w:p>
    <w:p w:rsidR="00000000" w:rsidDel="00000000" w:rsidP="00000000" w:rsidRDefault="00000000" w:rsidRPr="00000000" w14:paraId="000006A1">
      <w:pPr>
        <w:shd w:fill="ffffff" w:val="clear"/>
        <w:spacing w:after="160" w:lineRule="auto"/>
        <w:ind w:left="283" w:firstLine="0"/>
        <w:jc w:val="both"/>
        <w:rPr/>
      </w:pPr>
      <w:r w:rsidDel="00000000" w:rsidR="00000000" w:rsidRPr="00000000">
        <w:rPr>
          <w:rFonts w:ascii="Verdana" w:cs="Verdana" w:eastAsia="Verdana" w:hAnsi="Verdana"/>
          <w:sz w:val="18"/>
          <w:szCs w:val="18"/>
          <w:rtl w:val="0"/>
        </w:rPr>
        <w:t xml:space="preserve">(ii) suspender os desembolsos da operação se for determinado, em qualquer etapa, que um funcionário, agente ou representante do Mutuário, da Agência Executora ou Agência Contratante se envolveu em Prática Proibida;</w:t>
      </w:r>
      <w:r w:rsidDel="00000000" w:rsidR="00000000" w:rsidRPr="00000000">
        <w:rPr>
          <w:rtl w:val="0"/>
        </w:rPr>
      </w:r>
    </w:p>
    <w:p w:rsidR="00000000" w:rsidDel="00000000" w:rsidP="00000000" w:rsidRDefault="00000000" w:rsidRPr="00000000" w14:paraId="000006A2">
      <w:pPr>
        <w:shd w:fill="ffffff" w:val="clear"/>
        <w:spacing w:after="160" w:lineRule="auto"/>
        <w:ind w:left="283" w:firstLine="0"/>
        <w:jc w:val="both"/>
        <w:rPr/>
      </w:pPr>
      <w:r w:rsidDel="00000000" w:rsidR="00000000" w:rsidRPr="00000000">
        <w:rPr>
          <w:rFonts w:ascii="Verdana" w:cs="Verdana" w:eastAsia="Verdana" w:hAnsi="Verdana"/>
          <w:sz w:val="18"/>
          <w:szCs w:val="18"/>
          <w:rtl w:val="0"/>
        </w:rPr>
        <w:t xml:space="preserve">(iii) declarar a Aquisição Viciada (Misprocurement) e cancelar e/ou declarar vencido antecipadamente o pagamento da parte do empréstimo ou da doação destinada a um contrato, quando houver evidências de que o representante do Mutuário ou do Beneficiário de uma doação não tomou as medidas corretivas adequadas (incluindo, entre outras, fornecer a notificação adequada ao Banco após tomar conhecimento da Prática Proibida) dentro de um prazo que o Banco considere razoável; (iv) emitir uma advertência à empresa, entidade ou indivíduo através de uma carta formal de censura por sua conduta;</w:t>
      </w:r>
      <w:r w:rsidDel="00000000" w:rsidR="00000000" w:rsidRPr="00000000">
        <w:rPr>
          <w:rtl w:val="0"/>
        </w:rPr>
      </w:r>
    </w:p>
    <w:p w:rsidR="00000000" w:rsidDel="00000000" w:rsidP="00000000" w:rsidRDefault="00000000" w:rsidRPr="00000000" w14:paraId="000006A3">
      <w:pPr>
        <w:shd w:fill="ffffff" w:val="clear"/>
        <w:spacing w:after="160" w:lineRule="auto"/>
        <w:ind w:left="283" w:firstLine="0"/>
        <w:jc w:val="both"/>
        <w:rPr/>
      </w:pPr>
      <w:r w:rsidDel="00000000" w:rsidR="00000000" w:rsidRPr="00000000">
        <w:rPr>
          <w:rFonts w:ascii="Verdana" w:cs="Verdana" w:eastAsia="Verdana" w:hAnsi="Verdana"/>
          <w:sz w:val="18"/>
          <w:szCs w:val="18"/>
          <w:rtl w:val="0"/>
        </w:rPr>
        <w:t xml:space="preserve">(v) declarar que uma empresa, entidade ou indivíduo é inelegível, permanentemente ou por um prazo determinado, para: (i) receber ou participar em atividades financiadas pelo Banco; e (ii) ser designado</w:t>
      </w:r>
      <w:r w:rsidDel="00000000" w:rsidR="00000000" w:rsidRPr="00000000">
        <w:rPr>
          <w:rFonts w:ascii="Verdana" w:cs="Verdana" w:eastAsia="Verdana" w:hAnsi="Verdana"/>
          <w:sz w:val="18"/>
          <w:szCs w:val="18"/>
          <w:vertAlign w:val="superscript"/>
          <w:rtl w:val="0"/>
        </w:rPr>
        <w:t xml:space="preserve">2</w:t>
      </w:r>
      <w:r w:rsidDel="00000000" w:rsidR="00000000" w:rsidRPr="00000000">
        <w:rPr>
          <w:rFonts w:ascii="Verdana" w:cs="Verdana" w:eastAsia="Verdana" w:hAnsi="Verdana"/>
          <w:sz w:val="18"/>
          <w:szCs w:val="18"/>
          <w:rtl w:val="0"/>
        </w:rPr>
        <w:t xml:space="preserve"> como subconsultor, subempreiteiro, fornecedor de bens ou prestador de serviços de uma empresa elegível à qual tenha sido adjudicado um contrato financiado pelo Banco;</w:t>
      </w:r>
      <w:r w:rsidDel="00000000" w:rsidR="00000000" w:rsidRPr="00000000">
        <w:rPr>
          <w:rtl w:val="0"/>
        </w:rPr>
      </w:r>
    </w:p>
    <w:p w:rsidR="00000000" w:rsidDel="00000000" w:rsidP="00000000" w:rsidRDefault="00000000" w:rsidRPr="00000000" w14:paraId="000006A4">
      <w:pPr>
        <w:shd w:fill="ffffff" w:val="clear"/>
        <w:spacing w:after="160" w:lineRule="auto"/>
        <w:ind w:left="283" w:firstLine="0"/>
        <w:jc w:val="both"/>
        <w:rPr/>
      </w:pPr>
      <w:r w:rsidDel="00000000" w:rsidR="00000000" w:rsidRPr="00000000">
        <w:rPr>
          <w:rFonts w:ascii="Verdana" w:cs="Verdana" w:eastAsia="Verdana" w:hAnsi="Verdana"/>
          <w:sz w:val="18"/>
          <w:szCs w:val="18"/>
          <w:rtl w:val="0"/>
        </w:rPr>
        <w:t xml:space="preserve">(vi) encaminhar o assunto às autoridades competentes, encarregadas de fazer cumprir as leis; e/ou</w:t>
      </w:r>
      <w:r w:rsidDel="00000000" w:rsidR="00000000" w:rsidRPr="00000000">
        <w:rPr>
          <w:rtl w:val="0"/>
        </w:rPr>
      </w:r>
    </w:p>
    <w:p w:rsidR="00000000" w:rsidDel="00000000" w:rsidP="00000000" w:rsidRDefault="00000000" w:rsidRPr="00000000" w14:paraId="000006A5">
      <w:pPr>
        <w:shd w:fill="ffffff" w:val="clear"/>
        <w:spacing w:after="160" w:lineRule="auto"/>
        <w:ind w:left="283" w:firstLine="0"/>
        <w:jc w:val="both"/>
        <w:rPr/>
      </w:pPr>
      <w:r w:rsidDel="00000000" w:rsidR="00000000" w:rsidRPr="00000000">
        <w:rPr>
          <w:rFonts w:ascii="Verdana" w:cs="Verdana" w:eastAsia="Verdana" w:hAnsi="Verdana"/>
          <w:sz w:val="18"/>
          <w:szCs w:val="18"/>
          <w:rtl w:val="0"/>
        </w:rPr>
        <w:t xml:space="preserve">(vii) impor outras sanções que julgar apropriadas sob as circunstâncias, incluindo a imposição de multas que representem o reembolso do Banco pelos custos associados às investigações e procedimentos. Essas sanções podem ser impostas adicionalmente ou em substituição às sanções mencionadas acima.</w:t>
      </w:r>
      <w:r w:rsidDel="00000000" w:rsidR="00000000" w:rsidRPr="00000000">
        <w:rPr>
          <w:rtl w:val="0"/>
        </w:rPr>
      </w:r>
    </w:p>
    <w:p w:rsidR="00000000" w:rsidDel="00000000" w:rsidP="00000000" w:rsidRDefault="00000000" w:rsidRPr="00000000" w14:paraId="000006A6">
      <w:pPr>
        <w:shd w:fill="ffffff" w:val="clear"/>
        <w:spacing w:after="160" w:lineRule="auto"/>
        <w:ind w:left="283" w:firstLine="0"/>
        <w:jc w:val="both"/>
        <w:rPr/>
      </w:pPr>
      <w:r w:rsidDel="00000000" w:rsidR="00000000" w:rsidRPr="00000000">
        <w:rPr>
          <w:rFonts w:ascii="Arial" w:cs="Arial" w:eastAsia="Arial" w:hAnsi="Arial"/>
          <w:b w:val="1"/>
          <w:bCs w:val="1"/>
          <w:rtl w:val="0"/>
        </w:rPr>
        <w:t xml:space="preserve">(c) </w:t>
      </w:r>
      <w:r w:rsidDel="00000000" w:rsidR="00000000" w:rsidRPr="00000000">
        <w:rPr>
          <w:rFonts w:ascii="Verdana" w:cs="Verdana" w:eastAsia="Verdana" w:hAnsi="Verdana"/>
          <w:sz w:val="18"/>
          <w:szCs w:val="18"/>
          <w:rtl w:val="0"/>
        </w:rPr>
        <w:t xml:space="preserve">As disposições dos incisos (i) e (ii) do subparágrafo 1.16(b) serão aplicadas, também, quando tais partes tiverem sido temporariamente declaradas inelegíveis para a adjudicação de novos contratos, enquanto aguardam a decisão definitiva de um processo de sanção ou de qualquer outra resolução.</w:t>
      </w:r>
      <w:r w:rsidDel="00000000" w:rsidR="00000000" w:rsidRPr="00000000">
        <w:rPr>
          <w:rtl w:val="0"/>
        </w:rPr>
      </w:r>
    </w:p>
    <w:p w:rsidR="00000000" w:rsidDel="00000000" w:rsidP="00000000" w:rsidRDefault="00000000" w:rsidRPr="00000000" w14:paraId="000006A7">
      <w:pPr>
        <w:shd w:fill="ffffff" w:val="clear"/>
        <w:spacing w:after="160" w:lineRule="auto"/>
        <w:ind w:left="283" w:firstLine="0"/>
        <w:jc w:val="both"/>
        <w:rPr/>
      </w:pPr>
      <w:r w:rsidDel="00000000" w:rsidR="00000000" w:rsidRPr="00000000">
        <w:rPr>
          <w:rFonts w:ascii="Arial" w:cs="Arial" w:eastAsia="Arial" w:hAnsi="Arial"/>
          <w:b w:val="1"/>
          <w:bCs w:val="1"/>
          <w:rtl w:val="0"/>
        </w:rPr>
        <w:t xml:space="preserve">(d)</w:t>
      </w:r>
      <w:r w:rsidDel="00000000" w:rsidR="00000000" w:rsidRPr="00000000">
        <w:rPr>
          <w:rFonts w:ascii="Verdana" w:cs="Verdana" w:eastAsia="Verdana" w:hAnsi="Verdana"/>
          <w:sz w:val="18"/>
          <w:szCs w:val="18"/>
          <w:rtl w:val="0"/>
        </w:rPr>
        <w:t xml:space="preserve"> A imposição de qualquer ação a ser tomada pelo Banco de acordo com as disposições acima mencionadas, será pública.</w:t>
      </w:r>
      <w:r w:rsidDel="00000000" w:rsidR="00000000" w:rsidRPr="00000000">
        <w:rPr>
          <w:rtl w:val="0"/>
        </w:rPr>
      </w:r>
    </w:p>
    <w:p w:rsidR="00000000" w:rsidDel="00000000" w:rsidP="00000000" w:rsidRDefault="00000000" w:rsidRPr="00000000" w14:paraId="000006A8">
      <w:pPr>
        <w:shd w:fill="ffffff" w:val="clear"/>
        <w:spacing w:after="160" w:lineRule="auto"/>
        <w:ind w:left="283" w:firstLine="0"/>
        <w:jc w:val="both"/>
        <w:rPr/>
      </w:pPr>
      <w:r w:rsidDel="00000000" w:rsidR="00000000" w:rsidRPr="00000000">
        <w:rPr>
          <w:rFonts w:ascii="Arial" w:cs="Arial" w:eastAsia="Arial" w:hAnsi="Arial"/>
          <w:b w:val="1"/>
          <w:bCs w:val="1"/>
          <w:rtl w:val="0"/>
        </w:rPr>
        <w:t xml:space="preserve">(e)</w:t>
      </w:r>
      <w:r w:rsidDel="00000000" w:rsidR="00000000" w:rsidRPr="00000000">
        <w:rPr>
          <w:rFonts w:ascii="Verdana" w:cs="Verdana" w:eastAsia="Verdana" w:hAnsi="Verdana"/>
          <w:sz w:val="18"/>
          <w:szCs w:val="18"/>
          <w:rtl w:val="0"/>
        </w:rPr>
        <w:t xml:space="preserve"> Além disso, qualquer empresa, entidade ou indivíduo que concorra ou participe de uma atividade financiada pelo Banco incluindo, entre outros, requerentes, licitantes, proponentes, fornecedores de bens, empreiteiros, consultores, funcionários, subempreiteiros, subconsultores, prestadores de serviços, concessionários, Mutuários (incluindo Beneficiários de doações), Agências Executoras ou Agências Contratante (incluindo seus respectivos dirigentes, funcionários e agentes, independentemente de a agência ser expressa ou implícita), podem estar sujeitos a sanções baseadas nos acordos que o Banco possa ter com outras IFIs em relação ao reconhecimento mútuo de decisões de exclusão. Para fins deste parágrafo, o termo "sanção" incluirá qualquer exclusão, condições sobre futuras contratações ou qualquer ação divulgada publicamente em resposta a uma violação da estrutura aplicável de uma IFI para tratar de alegações de Práticas Proibidas</w:t>
      </w:r>
      <w:r w:rsidDel="00000000" w:rsidR="00000000" w:rsidRPr="00000000">
        <w:rPr>
          <w:rtl w:val="0"/>
        </w:rPr>
      </w:r>
    </w:p>
    <w:p w:rsidR="00000000" w:rsidDel="00000000" w:rsidP="00000000" w:rsidRDefault="00000000" w:rsidRPr="00000000" w14:paraId="000006A9">
      <w:pPr>
        <w:shd w:fill="ffffff" w:val="clear"/>
        <w:spacing w:after="160" w:lineRule="auto"/>
        <w:ind w:left="283" w:firstLine="0"/>
        <w:jc w:val="both"/>
        <w:rPr/>
      </w:pPr>
      <w:r w:rsidDel="00000000" w:rsidR="00000000" w:rsidRPr="00000000">
        <w:rPr>
          <w:rFonts w:ascii="Arial" w:cs="Arial" w:eastAsia="Arial" w:hAnsi="Arial"/>
          <w:b w:val="1"/>
          <w:bCs w:val="1"/>
          <w:rtl w:val="0"/>
        </w:rPr>
        <w:t xml:space="preserve">(f)</w:t>
      </w:r>
      <w:r w:rsidDel="00000000" w:rsidR="00000000" w:rsidRPr="00000000">
        <w:rPr>
          <w:rFonts w:ascii="Verdana" w:cs="Verdana" w:eastAsia="Verdana" w:hAnsi="Verdana"/>
          <w:sz w:val="18"/>
          <w:szCs w:val="18"/>
          <w:rtl w:val="0"/>
        </w:rPr>
        <w:t xml:space="preserve"> O Banco exige que seja incluída uma disposição nos documentos de licitação e nos contratos financiados com um empréstimo ou doação do Banco, exigindo que os requerentes, licitantes, proponentes, fornecedores de bens e seus agentes, empreiteiros, consultores, funcionários, subempreiteiros, subconsultores, prestadores de serviços e concessionários, permitam que o Banco inspecione todas e quaisquer contas, registros e outros documentos relativos à apresentação de propostas e execução de contrato bem como que sejam auditados por auditores nomeados pelo Banco. No âmbito desta política, os requerentes, licitantes, proponentes, fornecedores de bens e seus agentes, empreiteiros, consultores, funcionários, subempreiteiros, subconsultores, prestadores de serviços e concessionários devem prestar plena assistência ao Banco em sua investigação. O Banco terá também o direito de requerer que, nos contratos por ele financiados com um empréstimo ou doação incluam uma disposição que obrigue os requerentes, licitantes, proponentes, fornecedores de bens e seus agentes, empreiteiros, consultores, funcionários, subempreiteiros, subconsultores, prestadores de serviços e concessionários a: (i) mantenham todos os documentos e registros referentes às atividades financiadas pelo Banco por sete (7) anos após a conclusão do trabalho contemplado no respectivo contrato; e (ii) forneçam quaisquer documentos necessários à investigação de alegações de Práticas Proibidas; e assegurem que funcionários ou agentes dos requerentes, licitantes, proponentes, fornecedores de bens e seus agentes, empreiteiros, consultores, subempreiteiros, subconsultores, prestadores de serviços ou concessionários que tenham conhecimento das atividades financiadas pelo Banco estejam disponíveis para responder às questões dos funcionários do Banco ou de qualquer investigador, agente, auditor ou consultor relacionado com a investigação devidamente designado. Caso o requerente, licitante, proponente, fornecedor de bens e seus agentes, empreiteiro, consultor, funcionários, subempreiteiro, subconsultor, prestador de serviços ou concessionário se recusem a cooperar e/ou descumpram o exigido pelo Banco ou obstruam de qualquer forma, a investigação, o Banco, a seu critério exclusivo, pode tomar as medidas apropriadas contra o requerente, licitante, proponente, fornecedor de bens e seus agentes, empreiteiro, consultor, funcionários, subempreiteiro, subconsultor, prestador de serviços ou concessionário.</w:t>
      </w:r>
      <w:r w:rsidDel="00000000" w:rsidR="00000000" w:rsidRPr="00000000">
        <w:rPr>
          <w:rtl w:val="0"/>
        </w:rPr>
      </w:r>
    </w:p>
    <w:p w:rsidR="00000000" w:rsidDel="00000000" w:rsidP="00000000" w:rsidRDefault="00000000" w:rsidRPr="00000000" w14:paraId="000006AA">
      <w:pPr>
        <w:shd w:fill="ffffff" w:val="clear"/>
        <w:spacing w:after="160" w:lineRule="auto"/>
        <w:ind w:left="283" w:firstLine="0"/>
        <w:jc w:val="both"/>
        <w:rPr/>
      </w:pPr>
      <w:r w:rsidDel="00000000" w:rsidR="00000000" w:rsidRPr="00000000">
        <w:rPr>
          <w:rFonts w:ascii="Arial" w:cs="Arial" w:eastAsia="Arial" w:hAnsi="Arial"/>
          <w:b w:val="1"/>
          <w:bCs w:val="1"/>
          <w:rtl w:val="0"/>
        </w:rPr>
        <w:t xml:space="preserve">(g)</w:t>
      </w:r>
      <w:r w:rsidDel="00000000" w:rsidR="00000000" w:rsidRPr="00000000">
        <w:rPr>
          <w:rFonts w:ascii="Verdana" w:cs="Verdana" w:eastAsia="Verdana" w:hAnsi="Verdana"/>
          <w:sz w:val="18"/>
          <w:szCs w:val="18"/>
          <w:rtl w:val="0"/>
        </w:rPr>
        <w:t xml:space="preserve"> O Banco exigirá que, quando um Mutuário adquire bens, obras ou serviços que não os de consultoria diretamente de uma agência especializada de acordo com o parágrafo 3.10 no âmbito de um acordo entre o Mutuário e tal agência especializada, todas as disposições do parágrafo 1.16 referentes a sanções e Práticas Proibidas serão aplicadas integralmente aos requerentes, licitantes, proponentes, fornecedores de bens e seus agentes, empreiteiros, consultores, funcionários, subempreiteiros, subconsultores, prestadores de serviços, concessionários (incluindo seus respectivos dirigentes, funcionários e agentes, independentemente de a agência ser expressa ou implícita), ou quaisquer outras entidades que assinaram contratos com tal agência especializada para fornecer tais bens, obras ou serviços que não os de consultoria relacionados com as atividades financiadas pelo Banco. O Banco mantém o direito de exigir que o Mutuário invoque recursos tais como suspensão ou extinção. As agências especializadas deverão consultar a lista do Banco de empresas e indivíduos suspensos ou excluídos. No caso de uma agência especializada assinar um contrato ou uma ordem de compra com uma empresa ou com um indivíduo suspenso ou excluído pelo Banco, o Banco não financiará as despesas relacionadas e aplicará outras medidas conforme apropriado.</w:t>
      </w:r>
      <w:r w:rsidDel="00000000" w:rsidR="00000000" w:rsidRPr="00000000">
        <w:rPr>
          <w:rtl w:val="0"/>
        </w:rPr>
      </w:r>
    </w:p>
    <w:p w:rsidR="00000000" w:rsidDel="00000000" w:rsidP="00000000" w:rsidRDefault="00000000" w:rsidRPr="00000000" w14:paraId="000006AB">
      <w:pPr>
        <w:shd w:fill="ffffff" w:val="clear"/>
        <w:spacing w:after="160" w:lineRule="auto"/>
        <w:ind w:left="283" w:firstLine="0"/>
        <w:jc w:val="both"/>
        <w:rPr/>
      </w:pPr>
      <w:r w:rsidDel="00000000" w:rsidR="00000000" w:rsidRPr="00000000">
        <w:rPr>
          <w:rFonts w:ascii="Arial" w:cs="Arial" w:eastAsia="Arial" w:hAnsi="Arial"/>
          <w:b w:val="1"/>
          <w:bCs w:val="1"/>
          <w:rtl w:val="0"/>
        </w:rPr>
        <w:t xml:space="preserve">1.2</w:t>
      </w:r>
      <w:r w:rsidDel="00000000" w:rsidR="00000000" w:rsidRPr="00000000">
        <w:rPr>
          <w:rFonts w:ascii="Verdana" w:cs="Verdana" w:eastAsia="Verdana" w:hAnsi="Verdana"/>
          <w:sz w:val="18"/>
          <w:szCs w:val="18"/>
          <w:rtl w:val="0"/>
        </w:rPr>
        <w:t xml:space="preserve"> Com a concordância específica do Banco, além da Lista do Banco de Empresas e Indivíduos Sancionados, o Mutuário pode introduzir, nos formulários da Oferta para contratos financiados pelo Banco, um compromisso do licitante de observar, ao concorrer e executar um contrato, as leis e o sistema de sanções do país contra práticas proibidas (incluindo suborno) e os regulamentos e sanções de um organismo de desenvolvimento multilateral/bilateral ou organização internacional, atuando como cofinanciador, relacionados a práticas proibidas, se aplicável, conforme listado nos documentos de licitação</w:t>
      </w:r>
      <w:r w:rsidDel="00000000" w:rsidR="00000000" w:rsidRPr="00000000">
        <w:rPr>
          <w:rFonts w:ascii="Verdana" w:cs="Verdana" w:eastAsia="Verdana" w:hAnsi="Verdana"/>
          <w:sz w:val="18"/>
          <w:szCs w:val="18"/>
          <w:vertAlign w:val="superscript"/>
          <w:rtl w:val="0"/>
        </w:rPr>
        <w:t xml:space="preserve">3</w:t>
      </w:r>
      <w:r w:rsidDel="00000000" w:rsidR="00000000" w:rsidRPr="00000000">
        <w:rPr>
          <w:rFonts w:ascii="Verdana" w:cs="Verdana" w:eastAsia="Verdana" w:hAnsi="Verdana"/>
          <w:sz w:val="18"/>
          <w:szCs w:val="18"/>
          <w:rtl w:val="0"/>
        </w:rPr>
        <w:t xml:space="preserve">. O Banco aceitará a introdução de tal compromisso a pedido do país Mutuário, desde que as disposições que regem tal requisito sejam satisfatórias para o Banco.</w:t>
      </w:r>
      <w:r w:rsidDel="00000000" w:rsidR="00000000" w:rsidRPr="00000000">
        <w:rPr>
          <w:rtl w:val="0"/>
        </w:rPr>
      </w:r>
    </w:p>
    <w:p w:rsidR="00000000" w:rsidDel="00000000" w:rsidP="00000000" w:rsidRDefault="00000000" w:rsidRPr="00000000" w14:paraId="000006AC">
      <w:pPr>
        <w:shd w:fill="ffffff" w:val="clear"/>
        <w:spacing w:after="160" w:lineRule="auto"/>
        <w:ind w:left="283" w:firstLine="0"/>
        <w:jc w:val="both"/>
        <w:rPr/>
      </w:pP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6AD">
      <w:pPr>
        <w:shd w:fill="ffffff" w:val="clear"/>
        <w:spacing w:after="160" w:lineRule="auto"/>
        <w:ind w:left="283" w:firstLine="0"/>
        <w:jc w:val="both"/>
        <w:rPr/>
      </w:pPr>
      <w:r w:rsidDel="00000000" w:rsidR="00000000" w:rsidRPr="00000000">
        <w:rPr>
          <w:rFonts w:ascii="Verdana" w:cs="Verdana" w:eastAsia="Verdana" w:hAnsi="Verdana"/>
          <w:sz w:val="18"/>
          <w:szCs w:val="18"/>
          <w:rtl w:val="0"/>
        </w:rPr>
        <w:t xml:space="preserve">Notas de rodapé:</w:t>
      </w:r>
      <w:r w:rsidDel="00000000" w:rsidR="00000000" w:rsidRPr="00000000">
        <w:rPr>
          <w:rtl w:val="0"/>
        </w:rPr>
      </w:r>
    </w:p>
    <w:p w:rsidR="00000000" w:rsidDel="00000000" w:rsidP="00000000" w:rsidRDefault="00000000" w:rsidRPr="00000000" w14:paraId="000006AE">
      <w:pPr>
        <w:shd w:fill="ffffff" w:val="clear"/>
        <w:spacing w:after="160" w:lineRule="auto"/>
        <w:ind w:left="283" w:firstLine="0"/>
        <w:jc w:val="both"/>
        <w:rPr/>
      </w:pPr>
      <w:r w:rsidDel="00000000" w:rsidR="00000000" w:rsidRPr="00000000">
        <w:rPr>
          <w:rFonts w:ascii="Verdana" w:cs="Verdana" w:eastAsia="Verdana" w:hAnsi="Verdana"/>
          <w:sz w:val="18"/>
          <w:szCs w:val="18"/>
          <w:rtl w:val="0"/>
        </w:rPr>
        <w:t xml:space="preserve">1. </w:t>
      </w:r>
      <w:r w:rsidDel="00000000" w:rsidR="00000000" w:rsidRPr="00000000">
        <w:rPr>
          <w:rFonts w:ascii="Arial" w:cs="Arial" w:eastAsia="Arial" w:hAnsi="Arial"/>
          <w:rtl w:val="0"/>
        </w:rPr>
        <w:t xml:space="preserve">No website do Banco (www.iadb.org/integridad), são encontradas informações sobre como denunciar supostas alegações de Práticas Proibidas, as normas aplicáveis ao processo de investigação e sanção, e o acordo que rege o reconhecimento mútuo de decisões de exclusão entre as Instituições Financeiras Internacionais.</w:t>
      </w:r>
      <w:r w:rsidDel="00000000" w:rsidR="00000000" w:rsidRPr="00000000">
        <w:rPr>
          <w:rtl w:val="0"/>
        </w:rPr>
      </w:r>
    </w:p>
    <w:p w:rsidR="00000000" w:rsidDel="00000000" w:rsidP="00000000" w:rsidRDefault="00000000" w:rsidRPr="00000000" w14:paraId="000006AF">
      <w:pPr>
        <w:shd w:fill="ffffff" w:val="clear"/>
        <w:spacing w:after="160" w:lineRule="auto"/>
        <w:ind w:left="283" w:firstLine="0"/>
        <w:jc w:val="both"/>
        <w:rPr/>
      </w:pPr>
      <w:r w:rsidDel="00000000" w:rsidR="00000000" w:rsidRPr="00000000">
        <w:rPr>
          <w:rFonts w:ascii="Verdana" w:cs="Verdana" w:eastAsia="Verdana" w:hAnsi="Verdana"/>
          <w:sz w:val="18"/>
          <w:szCs w:val="18"/>
          <w:rtl w:val="0"/>
        </w:rPr>
        <w:t xml:space="preserve">2. </w:t>
      </w:r>
      <w:r w:rsidDel="00000000" w:rsidR="00000000" w:rsidRPr="00000000">
        <w:rPr>
          <w:rFonts w:ascii="Arial" w:cs="Arial" w:eastAsia="Arial" w:hAnsi="Arial"/>
          <w:rtl w:val="0"/>
        </w:rPr>
        <w:t xml:space="preserve">Um subconsultor, subempreiteiro, fornecedor de bens ou prestador de serviços nomeado (nomes diferentes podem ser utilizados dependendo do documento de licitação específico) é aquele que: (i) foi indicado pelo licitante em sua pré-qualificação ou proposta porque traz experiência e know-how específicos e cruciais que permitem ao licitante atender às exigências de qualificação para a licitação em questão; ou (ii) foi indicado pelo Mutuário.</w:t>
      </w:r>
      <w:r w:rsidDel="00000000" w:rsidR="00000000" w:rsidRPr="00000000">
        <w:rPr>
          <w:rtl w:val="0"/>
        </w:rPr>
      </w:r>
    </w:p>
    <w:p w:rsidR="00000000" w:rsidDel="00000000" w:rsidP="00000000" w:rsidRDefault="00000000" w:rsidRPr="00000000" w14:paraId="000006B0">
      <w:pPr>
        <w:shd w:fill="ffffff" w:val="clear"/>
        <w:spacing w:after="160" w:lineRule="auto"/>
        <w:ind w:left="283" w:firstLine="0"/>
        <w:jc w:val="both"/>
        <w:rPr/>
      </w:pPr>
      <w:r w:rsidDel="00000000" w:rsidR="00000000" w:rsidRPr="00000000">
        <w:rPr>
          <w:rFonts w:ascii="Verdana" w:cs="Verdana" w:eastAsia="Verdana" w:hAnsi="Verdana"/>
          <w:sz w:val="18"/>
          <w:szCs w:val="18"/>
          <w:rtl w:val="0"/>
        </w:rPr>
        <w:t xml:space="preserve">3. </w:t>
      </w:r>
      <w:r w:rsidDel="00000000" w:rsidR="00000000" w:rsidRPr="00000000">
        <w:rPr>
          <w:rFonts w:ascii="Arial" w:cs="Arial" w:eastAsia="Arial" w:hAnsi="Arial"/>
          <w:rtl w:val="0"/>
        </w:rPr>
        <w:t xml:space="preserve">Por exemplo, tal compromisso pode ser redigido da seguinte forma: “Comprometemo-nos, no decorrer do processo licitatório (e durante a execução do contrato, caso nos seja adjudicado), a observar estritamente a legislação contra práticas proibidas (inclusive suborno) em vigor no país de [Agência Contratante], e os regulamentos e sanções de um organismo de desenvolvimento multilateral/bilateral ou organização internacional, atuando como cofinanciador, conforme essas leis e normas tenham sido incluídas por [Agência Contratante] nos documentos de licitação para este contrato e, sem prejuízo dos procedimentos do Banco para lidar com casos de Práticas Proibidas, aderir às normas administrativas estabelecidas por [autoridade local] para receber e resolver todas as reclamações relativas aos procedimentos de licitação.”</w:t>
      </w:r>
      <w:r w:rsidDel="00000000" w:rsidR="00000000" w:rsidRPr="00000000">
        <w:rPr>
          <w:rtl w:val="0"/>
        </w:rPr>
      </w:r>
    </w:p>
    <w:p w:rsidR="00000000" w:rsidDel="00000000" w:rsidP="00000000" w:rsidRDefault="00000000" w:rsidRPr="00000000" w14:paraId="000006B1">
      <w:pPr>
        <w:shd w:fill="ffffff" w:val="clear"/>
        <w:ind w:left="283" w:firstLine="0"/>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B2">
      <w:pPr>
        <w:spacing w:line="360" w:lineRule="auto"/>
        <w:ind w:left="283" w:firstLine="0"/>
        <w:jc w:val="both"/>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6B3">
      <w:pPr>
        <w:spacing w:line="360" w:lineRule="auto"/>
        <w:ind w:left="283" w:firstLine="0"/>
        <w:jc w:val="both"/>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6B4">
      <w:pPr>
        <w:spacing w:line="360" w:lineRule="auto"/>
        <w:ind w:left="0" w:firstLine="0"/>
        <w:jc w:val="both"/>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6B5">
      <w:pPr>
        <w:spacing w:line="360" w:lineRule="auto"/>
        <w:ind w:left="0" w:firstLine="0"/>
        <w:jc w:val="both"/>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6B6">
      <w:pPr>
        <w:spacing w:line="360" w:lineRule="auto"/>
        <w:ind w:left="0" w:firstLine="0"/>
        <w:jc w:val="both"/>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6B7">
      <w:pPr>
        <w:spacing w:line="360" w:lineRule="auto"/>
        <w:ind w:left="0" w:firstLine="0"/>
        <w:jc w:val="both"/>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6B8">
      <w:pPr>
        <w:spacing w:line="360" w:lineRule="auto"/>
        <w:ind w:left="0" w:firstLine="0"/>
        <w:jc w:val="both"/>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6B9">
      <w:pPr>
        <w:spacing w:line="360" w:lineRule="auto"/>
        <w:ind w:left="0" w:firstLine="0"/>
        <w:jc w:val="both"/>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6BA">
      <w:pPr>
        <w:spacing w:line="360" w:lineRule="auto"/>
        <w:ind w:left="0" w:firstLine="0"/>
        <w:jc w:val="both"/>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6BB">
      <w:pPr>
        <w:spacing w:line="360" w:lineRule="auto"/>
        <w:ind w:left="0" w:firstLine="0"/>
        <w:jc w:val="both"/>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6BC">
      <w:pPr>
        <w:spacing w:line="360" w:lineRule="auto"/>
        <w:ind w:left="0" w:firstLine="0"/>
        <w:jc w:val="both"/>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6BD">
      <w:pPr>
        <w:spacing w:line="360" w:lineRule="auto"/>
        <w:ind w:left="0" w:firstLine="0"/>
        <w:jc w:val="both"/>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6BE">
      <w:pPr>
        <w:spacing w:line="360" w:lineRule="auto"/>
        <w:ind w:left="0" w:firstLine="0"/>
        <w:jc w:val="both"/>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6BF">
      <w:pPr>
        <w:spacing w:line="360" w:lineRule="auto"/>
        <w:ind w:left="0" w:firstLine="0"/>
        <w:jc w:val="both"/>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6C0">
      <w:pPr>
        <w:spacing w:line="360" w:lineRule="auto"/>
        <w:ind w:left="0" w:firstLine="0"/>
        <w:jc w:val="both"/>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6C1">
      <w:pPr>
        <w:spacing w:line="360" w:lineRule="auto"/>
        <w:ind w:left="0" w:firstLine="0"/>
        <w:jc w:val="both"/>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6C2">
      <w:pPr>
        <w:spacing w:line="360" w:lineRule="auto"/>
        <w:ind w:left="0" w:firstLine="0"/>
        <w:jc w:val="both"/>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6C3">
      <w:pPr>
        <w:spacing w:line="360" w:lineRule="auto"/>
        <w:ind w:left="0" w:firstLine="0"/>
        <w:jc w:val="both"/>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6C4">
      <w:pPr>
        <w:spacing w:line="360" w:lineRule="auto"/>
        <w:ind w:left="0" w:firstLine="0"/>
        <w:jc w:val="both"/>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6C5">
      <w:pPr>
        <w:spacing w:line="360" w:lineRule="auto"/>
        <w:ind w:left="0" w:firstLine="0"/>
        <w:jc w:val="both"/>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6C6">
      <w:pPr>
        <w:spacing w:line="360" w:lineRule="auto"/>
        <w:ind w:left="0" w:firstLine="0"/>
        <w:jc w:val="both"/>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6C7">
      <w:pPr>
        <w:spacing w:line="360" w:lineRule="auto"/>
        <w:ind w:left="0" w:firstLine="0"/>
        <w:jc w:val="both"/>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6C8">
      <w:pPr>
        <w:spacing w:line="360" w:lineRule="auto"/>
        <w:ind w:left="0" w:firstLine="0"/>
        <w:jc w:val="both"/>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6C9">
      <w:pPr>
        <w:spacing w:line="360" w:lineRule="auto"/>
        <w:ind w:left="0" w:firstLine="0"/>
        <w:jc w:val="both"/>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6CA">
      <w:pPr>
        <w:spacing w:line="360" w:lineRule="auto"/>
        <w:ind w:left="0" w:firstLine="0"/>
        <w:jc w:val="both"/>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6CB">
      <w:pPr>
        <w:spacing w:line="360" w:lineRule="auto"/>
        <w:ind w:left="0" w:firstLine="0"/>
        <w:jc w:val="both"/>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6CC">
      <w:pPr>
        <w:spacing w:line="360" w:lineRule="auto"/>
        <w:ind w:left="0" w:firstLine="0"/>
        <w:jc w:val="both"/>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6CD">
      <w:pPr>
        <w:spacing w:line="360" w:lineRule="auto"/>
        <w:ind w:left="0" w:firstLine="0"/>
        <w:jc w:val="both"/>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6CE">
      <w:pPr>
        <w:spacing w:line="360" w:lineRule="auto"/>
        <w:ind w:left="0" w:firstLine="0"/>
        <w:jc w:val="both"/>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6CF">
      <w:pPr>
        <w:spacing w:line="360" w:lineRule="auto"/>
        <w:ind w:left="0" w:firstLine="0"/>
        <w:jc w:val="both"/>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6D0">
      <w:pPr>
        <w:spacing w:line="360" w:lineRule="auto"/>
        <w:ind w:left="0" w:firstLine="0"/>
        <w:jc w:val="both"/>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6D1">
      <w:pPr>
        <w:spacing w:line="360" w:lineRule="auto"/>
        <w:ind w:left="0" w:firstLine="0"/>
        <w:jc w:val="both"/>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6D2">
      <w:pPr>
        <w:spacing w:line="360" w:lineRule="auto"/>
        <w:ind w:left="0" w:firstLine="0"/>
        <w:jc w:val="both"/>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6D3">
      <w:pPr>
        <w:spacing w:line="360" w:lineRule="auto"/>
        <w:ind w:left="0" w:firstLine="0"/>
        <w:jc w:val="both"/>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6D4">
      <w:pPr>
        <w:spacing w:line="360" w:lineRule="auto"/>
        <w:ind w:left="0" w:firstLine="0"/>
        <w:jc w:val="both"/>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6D5">
      <w:pPr>
        <w:spacing w:line="360" w:lineRule="auto"/>
        <w:ind w:left="0" w:firstLine="0"/>
        <w:jc w:val="both"/>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6D6">
      <w:pPr>
        <w:shd w:fill="c0c0c0" w:val="clear"/>
        <w:ind w:left="283" w:firstLine="0"/>
        <w:jc w:val="center"/>
        <w:rPr/>
      </w:pPr>
      <w:r w:rsidDel="00000000" w:rsidR="00000000" w:rsidRPr="00000000">
        <w:rPr>
          <w:rFonts w:ascii="Verdana" w:cs="Verdana" w:eastAsia="Verdana" w:hAnsi="Verdana"/>
          <w:b w:val="1"/>
          <w:bCs w:val="1"/>
          <w:sz w:val="18"/>
          <w:szCs w:val="18"/>
          <w:rtl w:val="0"/>
        </w:rPr>
        <w:t xml:space="preserve">ADENDO IV AO CONTRATO - BID - ELEGIBILIDADE E PAÍSES ELEGÍVEIS</w:t>
      </w:r>
      <w:r w:rsidDel="00000000" w:rsidR="00000000" w:rsidRPr="00000000">
        <w:rPr>
          <w:rtl w:val="0"/>
        </w:rPr>
      </w:r>
    </w:p>
    <w:p w:rsidR="00000000" w:rsidDel="00000000" w:rsidP="00000000" w:rsidRDefault="00000000" w:rsidRPr="00000000" w14:paraId="000006D7">
      <w:pPr>
        <w:ind w:left="283" w:firstLine="0"/>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6D8">
      <w:pPr>
        <w:shd w:fill="ffffff" w:val="clear"/>
        <w:ind w:left="283"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6D9">
      <w:pPr>
        <w:spacing w:after="160" w:line="276" w:lineRule="auto"/>
        <w:ind w:left="283" w:firstLine="0"/>
        <w:jc w:val="center"/>
        <w:rPr/>
      </w:pPr>
      <w:r w:rsidDel="00000000" w:rsidR="00000000" w:rsidRPr="00000000">
        <w:rPr>
          <w:rFonts w:ascii="Verdana" w:cs="Verdana" w:eastAsia="Verdana" w:hAnsi="Verdana"/>
          <w:b w:val="1"/>
          <w:bCs w:val="1"/>
          <w:sz w:val="18"/>
          <w:szCs w:val="18"/>
          <w:rtl w:val="0"/>
        </w:rPr>
        <w:t xml:space="preserve">Elegibilidade</w:t>
      </w:r>
      <w:r w:rsidDel="00000000" w:rsidR="00000000" w:rsidRPr="00000000">
        <w:rPr>
          <w:rtl w:val="0"/>
        </w:rPr>
      </w:r>
    </w:p>
    <w:p w:rsidR="00000000" w:rsidDel="00000000" w:rsidP="00000000" w:rsidRDefault="00000000" w:rsidRPr="00000000" w14:paraId="000006DA">
      <w:pPr>
        <w:spacing w:after="160" w:line="276" w:lineRule="auto"/>
        <w:ind w:left="283" w:firstLine="0"/>
        <w:jc w:val="both"/>
        <w:rPr/>
      </w:pPr>
      <w:r w:rsidDel="00000000" w:rsidR="00000000" w:rsidRPr="00000000">
        <w:rPr>
          <w:rFonts w:ascii="Verdana" w:cs="Verdana" w:eastAsia="Verdana" w:hAnsi="Verdana"/>
          <w:b w:val="1"/>
          <w:bCs w:val="1"/>
          <w:sz w:val="18"/>
          <w:szCs w:val="18"/>
          <w:rtl w:val="0"/>
        </w:rPr>
        <w:t xml:space="preserve">1.8 </w:t>
      </w:r>
      <w:r w:rsidDel="00000000" w:rsidR="00000000" w:rsidRPr="00000000">
        <w:rPr>
          <w:rFonts w:ascii="Verdana" w:cs="Verdana" w:eastAsia="Verdana" w:hAnsi="Verdana"/>
          <w:sz w:val="18"/>
          <w:szCs w:val="18"/>
          <w:rtl w:val="0"/>
        </w:rPr>
        <w:t xml:space="preserve">Os recursos dos empréstimos do Banco somente podem ser utilizados para o pagamento de bens, obras e serviços contratados com empresas ou indivíduos de países-membros do Banco. Ademais, no caso de bens, sua origem deve ser de países-membros do Banco. Os indivíduos ou empresas de outros países serão inelegíveis para participação em contratos a serem financiados no todo ou em parte com empréstimos do Banco. Quaisquer outras condições de participação deverão ser limitadas àquelas que forem essenciais para assegurar a capacidade da empresa para levar a cabo os serviços do contrato em questão.</w:t>
      </w:r>
      <w:r w:rsidDel="00000000" w:rsidR="00000000" w:rsidRPr="00000000">
        <w:rPr>
          <w:rtl w:val="0"/>
        </w:rPr>
      </w:r>
    </w:p>
    <w:p w:rsidR="00000000" w:rsidDel="00000000" w:rsidP="00000000" w:rsidRDefault="00000000" w:rsidRPr="00000000" w14:paraId="000006DB">
      <w:pPr>
        <w:spacing w:after="160" w:line="276" w:lineRule="auto"/>
        <w:ind w:left="283" w:firstLine="0"/>
        <w:jc w:val="both"/>
        <w:rPr/>
      </w:pPr>
      <w:r w:rsidDel="00000000" w:rsidR="00000000" w:rsidRPr="00000000">
        <w:rPr>
          <w:rFonts w:ascii="Verdana" w:cs="Verdana" w:eastAsia="Verdana" w:hAnsi="Verdana"/>
          <w:b w:val="1"/>
          <w:bCs w:val="1"/>
          <w:sz w:val="18"/>
          <w:szCs w:val="18"/>
          <w:rtl w:val="0"/>
        </w:rPr>
        <w:t xml:space="preserve">1.9 </w:t>
      </w:r>
      <w:r w:rsidDel="00000000" w:rsidR="00000000" w:rsidRPr="00000000">
        <w:rPr>
          <w:rFonts w:ascii="Verdana" w:cs="Verdana" w:eastAsia="Verdana" w:hAnsi="Verdana"/>
          <w:sz w:val="18"/>
          <w:szCs w:val="18"/>
          <w:rtl w:val="0"/>
        </w:rPr>
        <w:t xml:space="preserve">Com relação a qualquer contrato financiado total ou parcialmente por um empréstimo do Banco, é vedado ao Mutuário negar a pré-qualificação ou pós-qualificação a uma empresa por razões não vinculadas à capacidade e disponibilidade dos recursos necessários à boa execução do contrato, assim como desqualificar qualquer licitante por tais razões. Consequentemente, os Mutuários devem efetuar a devida diligência ao determinar a qualificação técnica e financeira dos licitantes para assegurar sua capacidade em relação ao contrato específico.</w:t>
      </w:r>
      <w:r w:rsidDel="00000000" w:rsidR="00000000" w:rsidRPr="00000000">
        <w:rPr>
          <w:rtl w:val="0"/>
        </w:rPr>
      </w:r>
    </w:p>
    <w:p w:rsidR="00000000" w:rsidDel="00000000" w:rsidP="00000000" w:rsidRDefault="00000000" w:rsidRPr="00000000" w14:paraId="000006DC">
      <w:pPr>
        <w:spacing w:after="160" w:line="276" w:lineRule="auto"/>
        <w:ind w:left="283" w:firstLine="0"/>
        <w:jc w:val="both"/>
        <w:rPr/>
      </w:pPr>
      <w:r w:rsidDel="00000000" w:rsidR="00000000" w:rsidRPr="00000000">
        <w:rPr>
          <w:rFonts w:ascii="Verdana" w:cs="Verdana" w:eastAsia="Verdana" w:hAnsi="Verdana"/>
          <w:b w:val="1"/>
          <w:bCs w:val="1"/>
          <w:sz w:val="18"/>
          <w:szCs w:val="18"/>
          <w:rtl w:val="0"/>
        </w:rPr>
        <w:t xml:space="preserve">1.10 </w:t>
      </w:r>
      <w:r w:rsidDel="00000000" w:rsidR="00000000" w:rsidRPr="00000000">
        <w:rPr>
          <w:rFonts w:ascii="Verdana" w:cs="Verdana" w:eastAsia="Verdana" w:hAnsi="Verdana"/>
          <w:sz w:val="18"/>
          <w:szCs w:val="18"/>
          <w:rtl w:val="0"/>
        </w:rPr>
        <w:t xml:space="preserve">São exceções às regras do parágrafo acima:</w:t>
      </w:r>
      <w:r w:rsidDel="00000000" w:rsidR="00000000" w:rsidRPr="00000000">
        <w:rPr>
          <w:rtl w:val="0"/>
        </w:rPr>
      </w:r>
    </w:p>
    <w:p w:rsidR="00000000" w:rsidDel="00000000" w:rsidP="00000000" w:rsidRDefault="00000000" w:rsidRPr="00000000" w14:paraId="000006DD">
      <w:pPr>
        <w:spacing w:after="160" w:line="276" w:lineRule="auto"/>
        <w:ind w:left="283" w:firstLine="0"/>
        <w:jc w:val="both"/>
        <w:rPr/>
      </w:pPr>
      <w:r w:rsidDel="00000000" w:rsidR="00000000" w:rsidRPr="00000000">
        <w:rPr>
          <w:rFonts w:ascii="Verdana" w:cs="Verdana" w:eastAsia="Verdana" w:hAnsi="Verdana"/>
          <w:sz w:val="18"/>
          <w:szCs w:val="18"/>
          <w:rtl w:val="0"/>
        </w:rPr>
        <w:t xml:space="preserve">(a) as empresas de um país ou os bens nele produzidos poderão ser excluídos se: (i) por meio de lei ou regulamento oficial, o país do Mutuário proibir relações comerciais com tal país, desde que o Banco se convença de que essa exclusão não prejudica a efetiva concorrência para o fornecimento dos bens ou obras necessários, ou (ii) em cumprimento de uma decisão do Conselho de Segurança das Nações Unidas, nos termos do Capítulo VII da Carta das Nações Unidas, o país do Mutuário proibir a importação de bens ou pagamentos a um determinado país, pessoa ou entidade. Se o país do Mutuário proibir pagamentos a uma empresa ou bens específicos em virtude do cumprimento dessa decisão, a empresa poderá ser excluída.</w:t>
      </w:r>
      <w:r w:rsidDel="00000000" w:rsidR="00000000" w:rsidRPr="00000000">
        <w:rPr>
          <w:rtl w:val="0"/>
        </w:rPr>
      </w:r>
    </w:p>
    <w:p w:rsidR="00000000" w:rsidDel="00000000" w:rsidP="00000000" w:rsidRDefault="00000000" w:rsidRPr="00000000" w14:paraId="000006DE">
      <w:pPr>
        <w:spacing w:after="160" w:line="276" w:lineRule="auto"/>
        <w:ind w:left="283" w:firstLine="0"/>
        <w:jc w:val="both"/>
        <w:rPr/>
      </w:pPr>
      <w:r w:rsidDel="00000000" w:rsidR="00000000" w:rsidRPr="00000000">
        <w:rPr>
          <w:rFonts w:ascii="Verdana" w:cs="Verdana" w:eastAsia="Verdana" w:hAnsi="Verdana"/>
          <w:sz w:val="18"/>
          <w:szCs w:val="18"/>
          <w:rtl w:val="0"/>
        </w:rPr>
        <w:t xml:space="preserve">(b) A empresa (incluindo seus acionistas, diretores e pessoal-chave) contratada pelo Mutuário para a prestação de serviços de consultoria para a elaboração ou implementação de um projeto, bem como qualquer de suas afiliadas, será desqualificada do subsequente fornecimento de bens e obras ou serviços (nota de rodapé 3) resultantes daqueles serviços de consultoria para tal preparação ou implementação ou a eles diretamente relacionados. Esta disposição não se aplica às várias empresas (consultores, empreiteiros ou fornecedores de bens) que estejam desempenhando, conjuntamente, as obrigações derivadas de um contrato “chave na mão” ou um contrato de projeto e construção.</w:t>
      </w:r>
      <w:r w:rsidDel="00000000" w:rsidR="00000000" w:rsidRPr="00000000">
        <w:rPr>
          <w:rtl w:val="0"/>
        </w:rPr>
      </w:r>
    </w:p>
    <w:p w:rsidR="00000000" w:rsidDel="00000000" w:rsidP="00000000" w:rsidRDefault="00000000" w:rsidRPr="00000000" w14:paraId="000006DF">
      <w:pPr>
        <w:spacing w:after="160" w:line="276" w:lineRule="auto"/>
        <w:ind w:left="283" w:firstLine="0"/>
        <w:jc w:val="both"/>
        <w:rPr/>
      </w:pPr>
      <w:r w:rsidDel="00000000" w:rsidR="00000000" w:rsidRPr="00000000">
        <w:rPr>
          <w:rFonts w:ascii="Verdana" w:cs="Verdana" w:eastAsia="Verdana" w:hAnsi="Verdana"/>
          <w:sz w:val="18"/>
          <w:szCs w:val="18"/>
          <w:rtl w:val="0"/>
        </w:rPr>
        <w:t xml:space="preserve">(c) Uma empresa (inclusive seus acionistas, diretores executivos e pessoal-chave) que tenha uma relação de negócios, inclusive uma relação de emprego ou outra relação financeira, antes ou durante a execução do contrato, uma relação familiar ou pessoal com um funcionário, consultor, empresa de consultoria do Mutuário ou funcionário do Banco que participe direta ou indiretamente (i) na preparação das especificações técnicas ou atividade equivalente, (ii) no processo de licitação do contrato; ou (iii) na supervisão do contrato, pode ser excluída da adjudicação do contrato, a menos que o conflito derivado dessa relação tenha sido divulgado e resolvido de maneira aceitável para o Banco ao longo do processo de seleção e da execução do contrato.</w:t>
      </w:r>
      <w:r w:rsidDel="00000000" w:rsidR="00000000" w:rsidRPr="00000000">
        <w:rPr>
          <w:rtl w:val="0"/>
        </w:rPr>
      </w:r>
    </w:p>
    <w:p w:rsidR="00000000" w:rsidDel="00000000" w:rsidP="00000000" w:rsidRDefault="00000000" w:rsidRPr="00000000" w14:paraId="000006E0">
      <w:pPr>
        <w:spacing w:after="160" w:line="276" w:lineRule="auto"/>
        <w:ind w:left="283" w:firstLine="0"/>
        <w:jc w:val="both"/>
        <w:rPr/>
      </w:pPr>
      <w:r w:rsidDel="00000000" w:rsidR="00000000" w:rsidRPr="00000000">
        <w:rPr>
          <w:rFonts w:ascii="Verdana" w:cs="Verdana" w:eastAsia="Verdana" w:hAnsi="Verdana"/>
          <w:sz w:val="18"/>
          <w:szCs w:val="18"/>
          <w:rtl w:val="0"/>
        </w:rPr>
        <w:t xml:space="preserve">(d) As empresas estatais do país do Mutuário poderão participar desde que demonstrem que: (i) são jurídica e financeiramente autônomas, (ii) operam sob a égide das leis comerciais e (iii) não são entidades dependentes do Mutuário ou Submutuário.</w:t>
      </w:r>
      <w:r w:rsidDel="00000000" w:rsidR="00000000" w:rsidRPr="00000000">
        <w:rPr>
          <w:rtl w:val="0"/>
        </w:rPr>
      </w:r>
    </w:p>
    <w:p w:rsidR="00000000" w:rsidDel="00000000" w:rsidP="00000000" w:rsidRDefault="00000000" w:rsidRPr="00000000" w14:paraId="000006E1">
      <w:pPr>
        <w:spacing w:after="160" w:line="276" w:lineRule="auto"/>
        <w:ind w:left="283" w:firstLine="0"/>
        <w:jc w:val="both"/>
        <w:rPr/>
      </w:pPr>
      <w:r w:rsidDel="00000000" w:rsidR="00000000" w:rsidRPr="00000000">
        <w:rPr>
          <w:rFonts w:ascii="Verdana" w:cs="Verdana" w:eastAsia="Verdana" w:hAnsi="Verdana"/>
          <w:sz w:val="18"/>
          <w:szCs w:val="18"/>
          <w:rtl w:val="0"/>
        </w:rPr>
        <w:t xml:space="preserve">(e) Qualquer empresa, indivíduo, matriz ou filial ou qualquer forma de organização, constituída ou integrada por qualquer indivíduo designado como parte contratante que o Banco declare inelegível nos termos dos subparágrafos (b)(v) e (e) do parágrafo 1.16 destas Políticas, referentes a Práticas Proibidas (segundo definição constante do parágrafo 1.16), ou que outra instituição financeira internacional declare inelegível e esteja sujeito ao disposto nos acordos celebrados pelo Banco com relação ao reconhecimento recíproco de sanções, será inelegível para a adjudicação de um contrato financiado pelo Banco ou para a obtenção de benefício financeiro ou de qualquer outra natureza oriundo de um contrato financiado pelo Banco, durante o período determinado pelo Banco.</w:t>
      </w:r>
      <w:r w:rsidDel="00000000" w:rsidR="00000000" w:rsidRPr="00000000">
        <w:rPr>
          <w:rtl w:val="0"/>
        </w:rPr>
      </w:r>
    </w:p>
    <w:p w:rsidR="00000000" w:rsidDel="00000000" w:rsidP="00000000" w:rsidRDefault="00000000" w:rsidRPr="00000000" w14:paraId="000006E2">
      <w:pPr>
        <w:spacing w:after="160" w:line="276" w:lineRule="auto"/>
        <w:ind w:left="283"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6E3">
      <w:pPr>
        <w:spacing w:after="160" w:line="276" w:lineRule="auto"/>
        <w:ind w:left="283"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6E4">
      <w:pPr>
        <w:spacing w:after="160" w:line="276" w:lineRule="auto"/>
        <w:ind w:left="283" w:firstLine="0"/>
        <w:jc w:val="center"/>
        <w:rPr/>
      </w:pPr>
      <w:r w:rsidDel="00000000" w:rsidR="00000000" w:rsidRPr="00000000">
        <w:rPr>
          <w:rFonts w:ascii="Verdana" w:cs="Verdana" w:eastAsia="Verdana" w:hAnsi="Verdana"/>
          <w:b w:val="1"/>
          <w:bCs w:val="1"/>
          <w:sz w:val="18"/>
          <w:szCs w:val="18"/>
          <w:rtl w:val="0"/>
        </w:rPr>
        <w:t xml:space="preserve">Seção III. Países Elegíveis</w:t>
      </w:r>
      <w:r w:rsidDel="00000000" w:rsidR="00000000" w:rsidRPr="00000000">
        <w:rPr>
          <w:rtl w:val="0"/>
        </w:rPr>
      </w:r>
    </w:p>
    <w:p w:rsidR="00000000" w:rsidDel="00000000" w:rsidP="00000000" w:rsidRDefault="00000000" w:rsidRPr="00000000" w14:paraId="000006E5">
      <w:pPr>
        <w:spacing w:after="160" w:line="276" w:lineRule="auto"/>
        <w:ind w:left="283"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E6">
      <w:pPr>
        <w:spacing w:after="160" w:line="276" w:lineRule="auto"/>
        <w:ind w:left="283" w:firstLine="0"/>
        <w:jc w:val="center"/>
        <w:rPr/>
      </w:pPr>
      <w:r w:rsidDel="00000000" w:rsidR="00000000" w:rsidRPr="00000000">
        <w:rPr>
          <w:rFonts w:ascii="Verdana" w:cs="Verdana" w:eastAsia="Verdana" w:hAnsi="Verdana"/>
          <w:b w:val="1"/>
          <w:bCs w:val="1"/>
          <w:sz w:val="18"/>
          <w:szCs w:val="18"/>
          <w:rtl w:val="0"/>
        </w:rPr>
        <w:t xml:space="preserve">Elegibilidade para o Fornecimento de Bens, Construção de Obras e Prestação de Serviços nas aquisições financiados pelo Banco</w:t>
      </w:r>
      <w:r w:rsidDel="00000000" w:rsidR="00000000" w:rsidRPr="00000000">
        <w:rPr>
          <w:rtl w:val="0"/>
        </w:rPr>
      </w:r>
    </w:p>
    <w:p w:rsidR="00000000" w:rsidDel="00000000" w:rsidP="00000000" w:rsidRDefault="00000000" w:rsidRPr="00000000" w14:paraId="000006E7">
      <w:pPr>
        <w:spacing w:after="160" w:line="276" w:lineRule="auto"/>
        <w:ind w:left="283" w:firstLine="0"/>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6E8">
      <w:pPr>
        <w:spacing w:after="160" w:line="276" w:lineRule="auto"/>
        <w:ind w:left="283" w:firstLine="0"/>
        <w:jc w:val="both"/>
        <w:rPr/>
      </w:pPr>
      <w:r w:rsidDel="00000000" w:rsidR="00000000" w:rsidRPr="00000000">
        <w:rPr>
          <w:rFonts w:ascii="Verdana" w:cs="Verdana" w:eastAsia="Verdana" w:hAnsi="Verdana"/>
          <w:b w:val="1"/>
          <w:bCs w:val="1"/>
          <w:sz w:val="18"/>
          <w:szCs w:val="18"/>
          <w:rtl w:val="0"/>
        </w:rPr>
        <w:t xml:space="preserve">Nota: </w:t>
      </w:r>
      <w:r w:rsidDel="00000000" w:rsidR="00000000" w:rsidRPr="00000000">
        <w:rPr>
          <w:rFonts w:ascii="Verdana" w:cs="Verdana" w:eastAsia="Verdana" w:hAnsi="Verdana"/>
          <w:sz w:val="18"/>
          <w:szCs w:val="18"/>
          <w:rtl w:val="0"/>
        </w:rPr>
        <w:t xml:space="preserve">As referências ao Banco nesses documentos incluem o BID, o Laboratório do BID e qualquer fundo administrado pelo Banco.</w:t>
      </w:r>
      <w:r w:rsidDel="00000000" w:rsidR="00000000" w:rsidRPr="00000000">
        <w:rPr>
          <w:rtl w:val="0"/>
        </w:rPr>
      </w:r>
    </w:p>
    <w:p w:rsidR="00000000" w:rsidDel="00000000" w:rsidP="00000000" w:rsidRDefault="00000000" w:rsidRPr="00000000" w14:paraId="000006E9">
      <w:pPr>
        <w:spacing w:after="160" w:line="276" w:lineRule="auto"/>
        <w:ind w:left="283" w:firstLine="0"/>
        <w:jc w:val="both"/>
        <w:rPr/>
      </w:pPr>
      <w:r w:rsidDel="00000000" w:rsidR="00000000" w:rsidRPr="00000000">
        <w:rPr>
          <w:rFonts w:ascii="Verdana" w:cs="Verdana" w:eastAsia="Verdana" w:hAnsi="Verdana"/>
          <w:sz w:val="18"/>
          <w:szCs w:val="18"/>
          <w:rtl w:val="0"/>
        </w:rPr>
        <w:t xml:space="preserve">A seguir, são apresentadas 2 opções do item número “1”, para que o Usuário escolha a que mais lhe convém, de acordo com a fonte de financiamento. Essa fonte pode ser o Banco Interamericano de Desenvolvimento (BID), o Laboratório de Licitações ou, ocasionalmente, os contratos podem ser financiados por fundos especiais que podem incluir diferentes critérios de elegibilidade para um determinado grupo de países-membros. Quando a última opção é selecionada, os critérios de elegibilidade devem ser mencionados nela</w:t>
      </w:r>
      <w:r w:rsidDel="00000000" w:rsidR="00000000" w:rsidRPr="00000000">
        <w:rPr>
          <w:rFonts w:ascii="Verdana" w:cs="Verdana" w:eastAsia="Verdana" w:hAnsi="Verdana"/>
          <w:b w:val="1"/>
          <w:bCs w:val="1"/>
          <w:sz w:val="18"/>
          <w:szCs w:val="18"/>
          <w:rtl w:val="0"/>
        </w:rPr>
        <w:t xml:space="preserve">:</w:t>
      </w:r>
      <w:r w:rsidDel="00000000" w:rsidR="00000000" w:rsidRPr="00000000">
        <w:rPr>
          <w:rtl w:val="0"/>
        </w:rPr>
      </w:r>
    </w:p>
    <w:p w:rsidR="00000000" w:rsidDel="00000000" w:rsidP="00000000" w:rsidRDefault="00000000" w:rsidRPr="00000000" w14:paraId="000006EA">
      <w:pPr>
        <w:spacing w:after="160" w:line="276" w:lineRule="auto"/>
        <w:ind w:left="283" w:firstLine="0"/>
        <w:jc w:val="both"/>
        <w:rPr/>
      </w:pPr>
      <w:r w:rsidDel="00000000" w:rsidR="00000000" w:rsidRPr="00000000">
        <w:rPr>
          <w:rFonts w:ascii="Verdana" w:cs="Verdana" w:eastAsia="Verdana" w:hAnsi="Verdana"/>
          <w:b w:val="1"/>
          <w:bCs w:val="1"/>
          <w:sz w:val="18"/>
          <w:szCs w:val="18"/>
          <w:rtl w:val="0"/>
        </w:rPr>
        <w:t xml:space="preserve">---------------------------</w:t>
      </w:r>
      <w:r w:rsidDel="00000000" w:rsidR="00000000" w:rsidRPr="00000000">
        <w:rPr>
          <w:rtl w:val="0"/>
        </w:rPr>
      </w:r>
    </w:p>
    <w:p w:rsidR="00000000" w:rsidDel="00000000" w:rsidP="00000000" w:rsidRDefault="00000000" w:rsidRPr="00000000" w14:paraId="000006EB">
      <w:pPr>
        <w:spacing w:after="160" w:line="276" w:lineRule="auto"/>
        <w:ind w:left="283" w:firstLine="0"/>
        <w:jc w:val="both"/>
        <w:rPr/>
      </w:pPr>
      <w:r w:rsidDel="00000000" w:rsidR="00000000" w:rsidRPr="00000000">
        <w:rPr>
          <w:rFonts w:ascii="Verdana" w:cs="Verdana" w:eastAsia="Verdana" w:hAnsi="Verdana"/>
          <w:b w:val="1"/>
          <w:bCs w:val="1"/>
          <w:sz w:val="18"/>
          <w:szCs w:val="18"/>
          <w:rtl w:val="0"/>
        </w:rPr>
        <w:t xml:space="preserve">1) Países-membros quando a fonte de financiamento é o Banco Interamericano de Desenvolvimento:</w:t>
      </w:r>
      <w:r w:rsidDel="00000000" w:rsidR="00000000" w:rsidRPr="00000000">
        <w:rPr>
          <w:rtl w:val="0"/>
        </w:rPr>
      </w:r>
    </w:p>
    <w:p w:rsidR="00000000" w:rsidDel="00000000" w:rsidP="00000000" w:rsidRDefault="00000000" w:rsidRPr="00000000" w14:paraId="000006EC">
      <w:pPr>
        <w:spacing w:after="160" w:line="276" w:lineRule="auto"/>
        <w:ind w:left="283" w:firstLine="0"/>
        <w:jc w:val="both"/>
        <w:rPr/>
      </w:pPr>
      <w:r w:rsidDel="00000000" w:rsidR="00000000" w:rsidRPr="00000000">
        <w:rPr>
          <w:rFonts w:ascii="Verdana" w:cs="Verdana" w:eastAsia="Verdana" w:hAnsi="Verdana"/>
          <w:sz w:val="18"/>
          <w:szCs w:val="18"/>
          <w:rtl w:val="0"/>
        </w:rPr>
        <w:t xml:space="preserve">Alemanha, Argentina, Áustria, Bahamas, Barbados, Bélgica, Belize, Bolívia, Brasil, Canadá, Chile, Colômbia, Costa Rica, Croácia, Dinamarca, Equador, El Salvador, Eslovênia, Espanha, Estados Unidos, Finlândia, França, Guatemala, Guiana, Haiti, Honduras, Israel, Itália, Jamaica, Japão, México, Nicarágua, Noruega, Países Baixos, Panamá, Paraguai, Peru, Portugal, Reino Unido, República da Coreia, República Dominicana, República Popular da China, Suécia, Suíça, Suriname, Trinidade e Tobago, Uruguai, e Venezuela.</w:t>
      </w:r>
      <w:r w:rsidDel="00000000" w:rsidR="00000000" w:rsidRPr="00000000">
        <w:rPr>
          <w:rtl w:val="0"/>
        </w:rPr>
      </w:r>
    </w:p>
    <w:p w:rsidR="00000000" w:rsidDel="00000000" w:rsidP="00000000" w:rsidRDefault="00000000" w:rsidRPr="00000000" w14:paraId="000006ED">
      <w:pPr>
        <w:spacing w:after="160" w:line="276" w:lineRule="auto"/>
        <w:ind w:left="283" w:firstLine="0"/>
        <w:jc w:val="both"/>
        <w:rPr/>
      </w:pPr>
      <w:r w:rsidDel="00000000" w:rsidR="00000000" w:rsidRPr="00000000">
        <w:rPr>
          <w:rFonts w:ascii="Verdana" w:cs="Verdana" w:eastAsia="Verdana" w:hAnsi="Verdana"/>
          <w:b w:val="1"/>
          <w:bCs w:val="1"/>
          <w:sz w:val="18"/>
          <w:szCs w:val="18"/>
          <w:rtl w:val="0"/>
        </w:rPr>
        <w:t xml:space="preserve">Territórios elegíveis</w:t>
      </w:r>
      <w:r w:rsidDel="00000000" w:rsidR="00000000" w:rsidRPr="00000000">
        <w:rPr>
          <w:rtl w:val="0"/>
        </w:rPr>
      </w:r>
    </w:p>
    <w:p w:rsidR="00000000" w:rsidDel="00000000" w:rsidP="00000000" w:rsidRDefault="00000000" w:rsidRPr="00000000" w14:paraId="000006EE">
      <w:pPr>
        <w:spacing w:after="160" w:line="276" w:lineRule="auto"/>
        <w:ind w:left="283" w:firstLine="0"/>
        <w:jc w:val="both"/>
        <w:rPr/>
      </w:pPr>
      <w:r w:rsidDel="00000000" w:rsidR="00000000" w:rsidRPr="00000000">
        <w:rPr>
          <w:rFonts w:ascii="Verdana" w:cs="Verdana" w:eastAsia="Verdana" w:hAnsi="Verdana"/>
          <w:sz w:val="18"/>
          <w:szCs w:val="18"/>
          <w:rtl w:val="0"/>
        </w:rPr>
        <w:t xml:space="preserve">(a) Guadalupe, Guiana Francesa, Martinica, Reunião - por ser Departamentos da França.</w:t>
      </w:r>
      <w:r w:rsidDel="00000000" w:rsidR="00000000" w:rsidRPr="00000000">
        <w:rPr>
          <w:rtl w:val="0"/>
        </w:rPr>
      </w:r>
    </w:p>
    <w:p w:rsidR="00000000" w:rsidDel="00000000" w:rsidP="00000000" w:rsidRDefault="00000000" w:rsidRPr="00000000" w14:paraId="000006EF">
      <w:pPr>
        <w:spacing w:after="160" w:line="276" w:lineRule="auto"/>
        <w:ind w:left="283" w:firstLine="0"/>
        <w:jc w:val="both"/>
        <w:rPr/>
      </w:pPr>
      <w:r w:rsidDel="00000000" w:rsidR="00000000" w:rsidRPr="00000000">
        <w:rPr>
          <w:rFonts w:ascii="Verdana" w:cs="Verdana" w:eastAsia="Verdana" w:hAnsi="Verdana"/>
          <w:sz w:val="18"/>
          <w:szCs w:val="18"/>
          <w:rtl w:val="0"/>
        </w:rPr>
        <w:t xml:space="preserve">(b) Ilhas Virgens dos EUA, Porto Rico, Guam - como Território dos Estados Unidos da América</w:t>
      </w:r>
      <w:r w:rsidDel="00000000" w:rsidR="00000000" w:rsidRPr="00000000">
        <w:rPr>
          <w:rtl w:val="0"/>
        </w:rPr>
      </w:r>
    </w:p>
    <w:p w:rsidR="00000000" w:rsidDel="00000000" w:rsidP="00000000" w:rsidRDefault="00000000" w:rsidRPr="00000000" w14:paraId="000006F0">
      <w:pPr>
        <w:spacing w:after="160" w:line="276" w:lineRule="auto"/>
        <w:ind w:left="283" w:firstLine="0"/>
        <w:jc w:val="both"/>
        <w:rPr/>
      </w:pPr>
      <w:r w:rsidDel="00000000" w:rsidR="00000000" w:rsidRPr="00000000">
        <w:rPr>
          <w:rFonts w:ascii="Verdana" w:cs="Verdana" w:eastAsia="Verdana" w:hAnsi="Verdana"/>
          <w:sz w:val="18"/>
          <w:szCs w:val="18"/>
          <w:rtl w:val="0"/>
        </w:rPr>
        <w:t xml:space="preserve">(c) Aruba - como país constituinte do Reino dos Países Baixos; e Bonaire, Curaçao, Sint Maarten, Sint Eustatius - por serem Departamentos do Reino dos Países Baixos.</w:t>
      </w:r>
      <w:r w:rsidDel="00000000" w:rsidR="00000000" w:rsidRPr="00000000">
        <w:rPr>
          <w:rtl w:val="0"/>
        </w:rPr>
      </w:r>
    </w:p>
    <w:p w:rsidR="00000000" w:rsidDel="00000000" w:rsidP="00000000" w:rsidRDefault="00000000" w:rsidRPr="00000000" w14:paraId="000006F1">
      <w:pPr>
        <w:spacing w:after="160" w:line="276" w:lineRule="auto"/>
        <w:ind w:left="283" w:firstLine="0"/>
        <w:jc w:val="both"/>
        <w:rPr/>
      </w:pPr>
      <w:r w:rsidDel="00000000" w:rsidR="00000000" w:rsidRPr="00000000">
        <w:rPr>
          <w:rFonts w:ascii="Verdana" w:cs="Verdana" w:eastAsia="Verdana" w:hAnsi="Verdana"/>
          <w:sz w:val="18"/>
          <w:szCs w:val="18"/>
          <w:rtl w:val="0"/>
        </w:rPr>
        <w:t xml:space="preserve">(d) Hong Kong - por ser uma Região Administrativa Especial da República Popular da China</w:t>
      </w:r>
      <w:r w:rsidDel="00000000" w:rsidR="00000000" w:rsidRPr="00000000">
        <w:rPr>
          <w:rtl w:val="0"/>
        </w:rPr>
      </w:r>
    </w:p>
    <w:p w:rsidR="00000000" w:rsidDel="00000000" w:rsidP="00000000" w:rsidRDefault="00000000" w:rsidRPr="00000000" w14:paraId="000006F2">
      <w:pPr>
        <w:spacing w:after="160" w:line="276" w:lineRule="auto"/>
        <w:ind w:left="283" w:firstLine="0"/>
        <w:jc w:val="both"/>
        <w:rPr/>
      </w:pPr>
      <w:r w:rsidDel="00000000" w:rsidR="00000000" w:rsidRPr="00000000">
        <w:rPr>
          <w:rFonts w:ascii="Verdana" w:cs="Verdana" w:eastAsia="Verdana" w:hAnsi="Verdana"/>
          <w:b w:val="1"/>
          <w:bCs w:val="1"/>
          <w:sz w:val="18"/>
          <w:szCs w:val="18"/>
          <w:rtl w:val="0"/>
        </w:rPr>
        <w:t xml:space="preserve">--------------------------------------</w:t>
      </w:r>
      <w:r w:rsidDel="00000000" w:rsidR="00000000" w:rsidRPr="00000000">
        <w:rPr>
          <w:rtl w:val="0"/>
        </w:rPr>
      </w:r>
    </w:p>
    <w:p w:rsidR="00000000" w:rsidDel="00000000" w:rsidP="00000000" w:rsidRDefault="00000000" w:rsidRPr="00000000" w14:paraId="000006F3">
      <w:pPr>
        <w:spacing w:after="160" w:line="276" w:lineRule="auto"/>
        <w:ind w:left="283" w:firstLine="0"/>
        <w:jc w:val="both"/>
        <w:rPr/>
      </w:pPr>
      <w:r w:rsidDel="00000000" w:rsidR="00000000" w:rsidRPr="00000000">
        <w:rPr>
          <w:rFonts w:ascii="Verdana" w:cs="Verdana" w:eastAsia="Verdana" w:hAnsi="Verdana"/>
          <w:b w:val="1"/>
          <w:bCs w:val="1"/>
          <w:sz w:val="18"/>
          <w:szCs w:val="18"/>
          <w:rtl w:val="0"/>
        </w:rPr>
        <w:t xml:space="preserve">1) Lista de países quando um Fundo administrado pelo Banco está financiando:</w:t>
      </w:r>
      <w:r w:rsidDel="00000000" w:rsidR="00000000" w:rsidRPr="00000000">
        <w:rPr>
          <w:rtl w:val="0"/>
        </w:rPr>
      </w:r>
    </w:p>
    <w:p w:rsidR="00000000" w:rsidDel="00000000" w:rsidP="00000000" w:rsidRDefault="00000000" w:rsidRPr="00000000" w14:paraId="000006F4">
      <w:pPr>
        <w:spacing w:after="240" w:before="240" w:line="276" w:lineRule="auto"/>
        <w:ind w:left="283" w:firstLine="0"/>
        <w:jc w:val="both"/>
        <w:rPr/>
      </w:pPr>
      <w:r w:rsidDel="00000000" w:rsidR="00000000" w:rsidRPr="00000000">
        <w:rPr>
          <w:rFonts w:ascii="Verdana" w:cs="Verdana" w:eastAsia="Verdana" w:hAnsi="Verdana"/>
          <w:sz w:val="18"/>
          <w:szCs w:val="18"/>
          <w:rtl w:val="0"/>
        </w:rPr>
        <w:t xml:space="preserve">(Incluir a lista de países)]</w:t>
      </w:r>
      <w:r w:rsidDel="00000000" w:rsidR="00000000" w:rsidRPr="00000000">
        <w:rPr>
          <w:rtl w:val="0"/>
        </w:rPr>
      </w:r>
    </w:p>
    <w:p w:rsidR="00000000" w:rsidDel="00000000" w:rsidP="00000000" w:rsidRDefault="00000000" w:rsidRPr="00000000" w14:paraId="000006F5">
      <w:pPr>
        <w:spacing w:after="160" w:line="276" w:lineRule="auto"/>
        <w:ind w:left="283" w:firstLine="0"/>
        <w:jc w:val="both"/>
        <w:rPr/>
      </w:pPr>
      <w:r w:rsidDel="00000000" w:rsidR="00000000" w:rsidRPr="00000000">
        <w:rPr>
          <w:rFonts w:ascii="Verdana" w:cs="Verdana" w:eastAsia="Verdana" w:hAnsi="Verdana"/>
          <w:b w:val="1"/>
          <w:bCs w:val="1"/>
          <w:sz w:val="18"/>
          <w:szCs w:val="18"/>
          <w:rtl w:val="0"/>
        </w:rPr>
        <w:t xml:space="preserve">---------------------------------------</w:t>
      </w:r>
      <w:r w:rsidDel="00000000" w:rsidR="00000000" w:rsidRPr="00000000">
        <w:rPr>
          <w:rtl w:val="0"/>
        </w:rPr>
      </w:r>
    </w:p>
    <w:p w:rsidR="00000000" w:rsidDel="00000000" w:rsidP="00000000" w:rsidRDefault="00000000" w:rsidRPr="00000000" w14:paraId="000006F6">
      <w:pPr>
        <w:spacing w:after="160" w:line="276" w:lineRule="auto"/>
        <w:ind w:left="283" w:firstLine="0"/>
        <w:jc w:val="both"/>
        <w:rPr/>
      </w:pPr>
      <w:r w:rsidDel="00000000" w:rsidR="00000000" w:rsidRPr="00000000">
        <w:rPr>
          <w:rFonts w:ascii="Verdana" w:cs="Verdana" w:eastAsia="Verdana" w:hAnsi="Verdana"/>
          <w:b w:val="1"/>
          <w:bCs w:val="1"/>
          <w:sz w:val="18"/>
          <w:szCs w:val="18"/>
          <w:rtl w:val="0"/>
        </w:rPr>
        <w:t xml:space="preserve">2) Critérios para determinar a nacionalidade e o país de origem dos bens e serviços</w:t>
      </w:r>
      <w:r w:rsidDel="00000000" w:rsidR="00000000" w:rsidRPr="00000000">
        <w:rPr>
          <w:rtl w:val="0"/>
        </w:rPr>
      </w:r>
    </w:p>
    <w:p w:rsidR="00000000" w:rsidDel="00000000" w:rsidP="00000000" w:rsidRDefault="00000000" w:rsidRPr="00000000" w14:paraId="000006F7">
      <w:pPr>
        <w:spacing w:after="160" w:line="276" w:lineRule="auto"/>
        <w:ind w:left="283" w:firstLine="0"/>
        <w:jc w:val="both"/>
        <w:rPr/>
      </w:pPr>
      <w:r w:rsidDel="00000000" w:rsidR="00000000" w:rsidRPr="00000000">
        <w:rPr>
          <w:rFonts w:ascii="Verdana" w:cs="Verdana" w:eastAsia="Verdana" w:hAnsi="Verdana"/>
          <w:sz w:val="18"/>
          <w:szCs w:val="18"/>
          <w:rtl w:val="0"/>
        </w:rPr>
        <w:t xml:space="preserve">Para determinar: (a) a nacionalidade das empresas e indivíduos elegíveis para participar de contratos financiados pelo Banco e (b) o país de origem dos bens e serviços, serão usados os seguintes critérios:</w:t>
      </w:r>
      <w:r w:rsidDel="00000000" w:rsidR="00000000" w:rsidRPr="00000000">
        <w:rPr>
          <w:rtl w:val="0"/>
        </w:rPr>
      </w:r>
    </w:p>
    <w:p w:rsidR="00000000" w:rsidDel="00000000" w:rsidP="00000000" w:rsidRDefault="00000000" w:rsidRPr="00000000" w14:paraId="000006F8">
      <w:pPr>
        <w:spacing w:after="240" w:before="240" w:line="276" w:lineRule="auto"/>
        <w:ind w:left="283" w:firstLine="0"/>
        <w:jc w:val="both"/>
        <w:rPr/>
      </w:pPr>
      <w:r w:rsidDel="00000000" w:rsidR="00000000" w:rsidRPr="00000000">
        <w:rPr>
          <w:rFonts w:ascii="Verdana" w:cs="Verdana" w:eastAsia="Verdana" w:hAnsi="Verdana"/>
          <w:b w:val="1"/>
          <w:bCs w:val="1"/>
          <w:sz w:val="18"/>
          <w:szCs w:val="18"/>
          <w:u w:val="single"/>
          <w:rtl w:val="0"/>
        </w:rPr>
        <w:t xml:space="preserve">(A) Nacionalidade</w:t>
      </w:r>
      <w:r w:rsidDel="00000000" w:rsidR="00000000" w:rsidRPr="00000000">
        <w:rPr>
          <w:rtl w:val="0"/>
        </w:rPr>
      </w:r>
    </w:p>
    <w:p w:rsidR="00000000" w:rsidDel="00000000" w:rsidP="00000000" w:rsidRDefault="00000000" w:rsidRPr="00000000" w14:paraId="000006F9">
      <w:pPr>
        <w:spacing w:after="160" w:line="276" w:lineRule="auto"/>
        <w:ind w:left="283" w:firstLine="0"/>
        <w:jc w:val="both"/>
        <w:rPr/>
      </w:pPr>
      <w:r w:rsidDel="00000000" w:rsidR="00000000" w:rsidRPr="00000000">
        <w:rPr>
          <w:rFonts w:ascii="Verdana" w:cs="Verdana" w:eastAsia="Verdana" w:hAnsi="Verdana"/>
          <w:b w:val="1"/>
          <w:bCs w:val="1"/>
          <w:sz w:val="18"/>
          <w:szCs w:val="18"/>
          <w:rtl w:val="0"/>
        </w:rPr>
        <w:t xml:space="preserve">(a) Um indivíduo </w:t>
      </w:r>
      <w:r w:rsidDel="00000000" w:rsidR="00000000" w:rsidRPr="00000000">
        <w:rPr>
          <w:rFonts w:ascii="Verdana" w:cs="Verdana" w:eastAsia="Verdana" w:hAnsi="Verdana"/>
          <w:sz w:val="18"/>
          <w:szCs w:val="18"/>
          <w:rtl w:val="0"/>
        </w:rPr>
        <w:t xml:space="preserve">é considerado nacional de um país-membro do Banco se satisfaz um dos seguintes requisitos:</w:t>
      </w:r>
      <w:r w:rsidDel="00000000" w:rsidR="00000000" w:rsidRPr="00000000">
        <w:rPr>
          <w:rtl w:val="0"/>
        </w:rPr>
      </w:r>
    </w:p>
    <w:p w:rsidR="00000000" w:rsidDel="00000000" w:rsidP="00000000" w:rsidRDefault="00000000" w:rsidRPr="00000000" w14:paraId="000006FA">
      <w:pPr>
        <w:spacing w:after="160" w:line="276" w:lineRule="auto"/>
        <w:ind w:left="283" w:firstLine="0"/>
        <w:jc w:val="both"/>
        <w:rPr/>
      </w:pPr>
      <w:r w:rsidDel="00000000" w:rsidR="00000000" w:rsidRPr="00000000">
        <w:rPr>
          <w:rFonts w:ascii="Verdana" w:cs="Verdana" w:eastAsia="Verdana" w:hAnsi="Verdana"/>
          <w:sz w:val="18"/>
          <w:szCs w:val="18"/>
          <w:rtl w:val="0"/>
        </w:rPr>
        <w:t xml:space="preserve">(i) é cidadão de um país-membro; ou</w:t>
      </w:r>
      <w:r w:rsidDel="00000000" w:rsidR="00000000" w:rsidRPr="00000000">
        <w:rPr>
          <w:rtl w:val="0"/>
        </w:rPr>
      </w:r>
    </w:p>
    <w:p w:rsidR="00000000" w:rsidDel="00000000" w:rsidP="00000000" w:rsidRDefault="00000000" w:rsidRPr="00000000" w14:paraId="000006FB">
      <w:pPr>
        <w:spacing w:after="160" w:line="276" w:lineRule="auto"/>
        <w:ind w:left="283" w:firstLine="0"/>
        <w:jc w:val="both"/>
        <w:rPr/>
      </w:pPr>
      <w:r w:rsidDel="00000000" w:rsidR="00000000" w:rsidRPr="00000000">
        <w:rPr>
          <w:rFonts w:ascii="Verdana" w:cs="Verdana" w:eastAsia="Verdana" w:hAnsi="Verdana"/>
          <w:sz w:val="18"/>
          <w:szCs w:val="18"/>
          <w:rtl w:val="0"/>
        </w:rPr>
        <w:t xml:space="preserve">(ii) estabeleceu seu domicílio em um país-membro como residente de “boa-fé” e está legalmente autorizado para trabalhar nesse país.</w:t>
      </w:r>
      <w:r w:rsidDel="00000000" w:rsidR="00000000" w:rsidRPr="00000000">
        <w:rPr>
          <w:rtl w:val="0"/>
        </w:rPr>
      </w:r>
    </w:p>
    <w:p w:rsidR="00000000" w:rsidDel="00000000" w:rsidP="00000000" w:rsidRDefault="00000000" w:rsidRPr="00000000" w14:paraId="000006FC">
      <w:pPr>
        <w:spacing w:after="160" w:line="276" w:lineRule="auto"/>
        <w:ind w:left="283" w:firstLine="0"/>
        <w:jc w:val="both"/>
        <w:rPr/>
      </w:pPr>
      <w:r w:rsidDel="00000000" w:rsidR="00000000" w:rsidRPr="00000000">
        <w:rPr>
          <w:rFonts w:ascii="Verdana" w:cs="Verdana" w:eastAsia="Verdana" w:hAnsi="Verdana"/>
          <w:sz w:val="18"/>
          <w:szCs w:val="18"/>
          <w:rtl w:val="0"/>
        </w:rPr>
        <w:t xml:space="preserve">(b)</w:t>
      </w:r>
      <w:r w:rsidDel="00000000" w:rsidR="00000000" w:rsidRPr="00000000">
        <w:rPr>
          <w:rFonts w:ascii="Verdana" w:cs="Verdana" w:eastAsia="Verdana" w:hAnsi="Verdana"/>
          <w:b w:val="1"/>
          <w:bCs w:val="1"/>
          <w:sz w:val="18"/>
          <w:szCs w:val="18"/>
          <w:rtl w:val="0"/>
        </w:rPr>
        <w:t xml:space="preserve"> Uma empresa </w:t>
      </w:r>
      <w:r w:rsidDel="00000000" w:rsidR="00000000" w:rsidRPr="00000000">
        <w:rPr>
          <w:rFonts w:ascii="Verdana" w:cs="Verdana" w:eastAsia="Verdana" w:hAnsi="Verdana"/>
          <w:sz w:val="18"/>
          <w:szCs w:val="18"/>
          <w:rtl w:val="0"/>
        </w:rPr>
        <w:t xml:space="preserve">tem a nacionalidade de um país-membro se satisfizer os dois requisitos a seguir:</w:t>
      </w:r>
      <w:r w:rsidDel="00000000" w:rsidR="00000000" w:rsidRPr="00000000">
        <w:rPr>
          <w:rtl w:val="0"/>
        </w:rPr>
      </w:r>
    </w:p>
    <w:p w:rsidR="00000000" w:rsidDel="00000000" w:rsidP="00000000" w:rsidRDefault="00000000" w:rsidRPr="00000000" w14:paraId="000006FD">
      <w:pPr>
        <w:spacing w:after="160" w:line="276" w:lineRule="auto"/>
        <w:ind w:left="283" w:firstLine="0"/>
        <w:jc w:val="both"/>
        <w:rPr/>
      </w:pPr>
      <w:r w:rsidDel="00000000" w:rsidR="00000000" w:rsidRPr="00000000">
        <w:rPr>
          <w:rFonts w:ascii="Verdana" w:cs="Verdana" w:eastAsia="Verdana" w:hAnsi="Verdana"/>
          <w:sz w:val="18"/>
          <w:szCs w:val="18"/>
          <w:rtl w:val="0"/>
        </w:rPr>
        <w:t xml:space="preserve">(i) está legalmente constituída ou estabelecida conforme as leis de um país-membro do Banco; e</w:t>
      </w:r>
      <w:r w:rsidDel="00000000" w:rsidR="00000000" w:rsidRPr="00000000">
        <w:rPr>
          <w:rtl w:val="0"/>
        </w:rPr>
      </w:r>
    </w:p>
    <w:p w:rsidR="00000000" w:rsidDel="00000000" w:rsidP="00000000" w:rsidRDefault="00000000" w:rsidRPr="00000000" w14:paraId="000006FE">
      <w:pPr>
        <w:spacing w:after="160" w:line="276" w:lineRule="auto"/>
        <w:ind w:left="283" w:firstLine="0"/>
        <w:jc w:val="both"/>
        <w:rPr/>
      </w:pPr>
      <w:r w:rsidDel="00000000" w:rsidR="00000000" w:rsidRPr="00000000">
        <w:rPr>
          <w:rFonts w:ascii="Verdana" w:cs="Verdana" w:eastAsia="Verdana" w:hAnsi="Verdana"/>
          <w:sz w:val="18"/>
          <w:szCs w:val="18"/>
          <w:rtl w:val="0"/>
        </w:rPr>
        <w:t xml:space="preserve">(ii) mais de cinquenta por cento (50%) do capital da empresa é de propriedade de indivíduos ou empresas de países-membros do Banco.</w:t>
      </w:r>
      <w:r w:rsidDel="00000000" w:rsidR="00000000" w:rsidRPr="00000000">
        <w:rPr>
          <w:rtl w:val="0"/>
        </w:rPr>
      </w:r>
    </w:p>
    <w:p w:rsidR="00000000" w:rsidDel="00000000" w:rsidP="00000000" w:rsidRDefault="00000000" w:rsidRPr="00000000" w14:paraId="000006FF">
      <w:pPr>
        <w:spacing w:after="160" w:line="276" w:lineRule="auto"/>
        <w:ind w:left="283" w:firstLine="0"/>
        <w:jc w:val="both"/>
        <w:rPr/>
      </w:pPr>
      <w:r w:rsidDel="00000000" w:rsidR="00000000" w:rsidRPr="00000000">
        <w:rPr>
          <w:rFonts w:ascii="Verdana" w:cs="Verdana" w:eastAsia="Verdana" w:hAnsi="Verdana"/>
          <w:sz w:val="18"/>
          <w:szCs w:val="18"/>
          <w:rtl w:val="0"/>
        </w:rPr>
        <w:t xml:space="preserve">Todos os sócios de uma associação em participação, associação, consórcio ou sociedade (ACS) com responsabilidade conjunta e solidária e todos os subempreiteiros devem cumprir os requisitos estabelecidos acima.</w:t>
      </w:r>
      <w:r w:rsidDel="00000000" w:rsidR="00000000" w:rsidRPr="00000000">
        <w:rPr>
          <w:rtl w:val="0"/>
        </w:rPr>
      </w:r>
    </w:p>
    <w:p w:rsidR="00000000" w:rsidDel="00000000" w:rsidP="00000000" w:rsidRDefault="00000000" w:rsidRPr="00000000" w14:paraId="00000700">
      <w:pPr>
        <w:spacing w:after="160" w:line="276" w:lineRule="auto"/>
        <w:ind w:left="283" w:firstLine="0"/>
        <w:jc w:val="both"/>
        <w:rPr/>
      </w:pPr>
      <w:r w:rsidDel="00000000" w:rsidR="00000000" w:rsidRPr="00000000">
        <w:rPr>
          <w:rFonts w:ascii="Verdana" w:cs="Verdana" w:eastAsia="Verdana" w:hAnsi="Verdana"/>
          <w:b w:val="1"/>
          <w:bCs w:val="1"/>
          <w:sz w:val="18"/>
          <w:szCs w:val="18"/>
          <w:rtl w:val="0"/>
        </w:rPr>
        <w:t xml:space="preserve">(B) Origem dos Bens</w:t>
      </w:r>
      <w:r w:rsidDel="00000000" w:rsidR="00000000" w:rsidRPr="00000000">
        <w:rPr>
          <w:rtl w:val="0"/>
        </w:rPr>
      </w:r>
    </w:p>
    <w:p w:rsidR="00000000" w:rsidDel="00000000" w:rsidP="00000000" w:rsidRDefault="00000000" w:rsidRPr="00000000" w14:paraId="00000701">
      <w:pPr>
        <w:spacing w:after="160" w:line="276" w:lineRule="auto"/>
        <w:ind w:left="283" w:firstLine="0"/>
        <w:jc w:val="both"/>
        <w:rPr/>
      </w:pPr>
      <w:r w:rsidDel="00000000" w:rsidR="00000000" w:rsidRPr="00000000">
        <w:rPr>
          <w:rFonts w:ascii="Verdana" w:cs="Verdana" w:eastAsia="Verdana" w:hAnsi="Verdana"/>
          <w:sz w:val="18"/>
          <w:szCs w:val="18"/>
          <w:rtl w:val="0"/>
        </w:rPr>
        <w:t xml:space="preserve">Os bens têm origem em um país-membro do Banco se foram extraídos, cultivados, colhidos ou produzidos em um país-membro do Banco. Considera-se que um bem é produzido quando, mediante manufatura, processamento ou montagem, o resultado é um artigo comercialmente reconhecido cujas características, funções ou finalidades de uso são substancialmente diferentes de suas partes ou componentes.</w:t>
      </w:r>
      <w:r w:rsidDel="00000000" w:rsidR="00000000" w:rsidRPr="00000000">
        <w:rPr>
          <w:rtl w:val="0"/>
        </w:rPr>
      </w:r>
    </w:p>
    <w:p w:rsidR="00000000" w:rsidDel="00000000" w:rsidP="00000000" w:rsidRDefault="00000000" w:rsidRPr="00000000" w14:paraId="00000702">
      <w:pPr>
        <w:spacing w:after="160" w:line="276" w:lineRule="auto"/>
        <w:ind w:left="283" w:firstLine="0"/>
        <w:jc w:val="both"/>
        <w:rPr/>
      </w:pPr>
      <w:r w:rsidDel="00000000" w:rsidR="00000000" w:rsidRPr="00000000">
        <w:rPr>
          <w:rFonts w:ascii="Verdana" w:cs="Verdana" w:eastAsia="Verdana" w:hAnsi="Verdana"/>
          <w:sz w:val="18"/>
          <w:szCs w:val="18"/>
          <w:rtl w:val="0"/>
        </w:rPr>
        <w:t xml:space="preserve">No caso de um bem que consiste em vários componentes individuais que devem ser interconectados (pelo fornecedor, comprador ou um terceiro) para que o bem possa ser utilizado, e sem importar a complexidade da interconexão, o Banco considera que este bem é elegível para o financiamento se a montagem dos componentes tiver sido feita em um país membro. Quando o bem é uma combinação de vários bens individuais que normalmente são empacotados e vendidos comercialmente como uma só unidade, o bem é considerado proveniente do país onde este foi empacotado e embarcado com destino ao comprador.</w:t>
      </w:r>
      <w:r w:rsidDel="00000000" w:rsidR="00000000" w:rsidRPr="00000000">
        <w:rPr>
          <w:rtl w:val="0"/>
        </w:rPr>
      </w:r>
    </w:p>
    <w:p w:rsidR="00000000" w:rsidDel="00000000" w:rsidP="00000000" w:rsidRDefault="00000000" w:rsidRPr="00000000" w14:paraId="00000703">
      <w:pPr>
        <w:spacing w:after="160" w:line="276" w:lineRule="auto"/>
        <w:ind w:left="283" w:firstLine="0"/>
        <w:jc w:val="both"/>
        <w:rPr/>
      </w:pPr>
      <w:r w:rsidDel="00000000" w:rsidR="00000000" w:rsidRPr="00000000">
        <w:rPr>
          <w:rFonts w:ascii="Verdana" w:cs="Verdana" w:eastAsia="Verdana" w:hAnsi="Verdana"/>
          <w:sz w:val="18"/>
          <w:szCs w:val="18"/>
          <w:rtl w:val="0"/>
        </w:rPr>
        <w:t xml:space="preserve">Para fins de determinação da origem dos bens identificados como “feito na União Europeia”, estes serão elegíveis sem necessidade de identificar o correspondente país específico da União Europeia.</w:t>
      </w:r>
      <w:r w:rsidDel="00000000" w:rsidR="00000000" w:rsidRPr="00000000">
        <w:rPr>
          <w:rtl w:val="0"/>
        </w:rPr>
      </w:r>
    </w:p>
    <w:p w:rsidR="00000000" w:rsidDel="00000000" w:rsidP="00000000" w:rsidRDefault="00000000" w:rsidRPr="00000000" w14:paraId="00000704">
      <w:pPr>
        <w:spacing w:after="160" w:line="276" w:lineRule="auto"/>
        <w:ind w:left="283" w:firstLine="0"/>
        <w:jc w:val="both"/>
        <w:rPr/>
      </w:pPr>
      <w:r w:rsidDel="00000000" w:rsidR="00000000" w:rsidRPr="00000000">
        <w:rPr>
          <w:rFonts w:ascii="Verdana" w:cs="Verdana" w:eastAsia="Verdana" w:hAnsi="Verdana"/>
          <w:sz w:val="18"/>
          <w:szCs w:val="18"/>
          <w:rtl w:val="0"/>
        </w:rPr>
        <w:t xml:space="preserve">A origem dos materiais, partes ou componentes dos bens ou a nacionalidade da empresa produtora, montadora, distribuidora ou vendedora dos bens não determina a origem dos mesmos.</w:t>
      </w:r>
      <w:r w:rsidDel="00000000" w:rsidR="00000000" w:rsidRPr="00000000">
        <w:rPr>
          <w:rtl w:val="0"/>
        </w:rPr>
      </w:r>
    </w:p>
    <w:p w:rsidR="00000000" w:rsidDel="00000000" w:rsidP="00000000" w:rsidRDefault="00000000" w:rsidRPr="00000000" w14:paraId="00000705">
      <w:pPr>
        <w:spacing w:after="160" w:line="276" w:lineRule="auto"/>
        <w:ind w:left="283" w:firstLine="0"/>
        <w:jc w:val="both"/>
        <w:rPr/>
      </w:pPr>
      <w:r w:rsidDel="00000000" w:rsidR="00000000" w:rsidRPr="00000000">
        <w:rPr>
          <w:rFonts w:ascii="Verdana" w:cs="Verdana" w:eastAsia="Verdana" w:hAnsi="Verdana"/>
          <w:b w:val="1"/>
          <w:bCs w:val="1"/>
          <w:sz w:val="18"/>
          <w:szCs w:val="18"/>
          <w:rtl w:val="0"/>
        </w:rPr>
        <w:t xml:space="preserve">(C) Origem dos Serviços</w:t>
      </w:r>
      <w:r w:rsidDel="00000000" w:rsidR="00000000" w:rsidRPr="00000000">
        <w:rPr>
          <w:rtl w:val="0"/>
        </w:rPr>
      </w:r>
    </w:p>
    <w:p w:rsidR="00000000" w:rsidDel="00000000" w:rsidP="00000000" w:rsidRDefault="00000000" w:rsidRPr="00000000" w14:paraId="00000706">
      <w:pPr>
        <w:spacing w:after="160" w:line="276" w:lineRule="auto"/>
        <w:ind w:left="283" w:firstLine="0"/>
        <w:jc w:val="both"/>
        <w:rPr/>
      </w:pPr>
      <w:r w:rsidDel="00000000" w:rsidR="00000000" w:rsidRPr="00000000">
        <w:rPr>
          <w:rFonts w:ascii="Verdana" w:cs="Verdana" w:eastAsia="Verdana" w:hAnsi="Verdana"/>
          <w:sz w:val="18"/>
          <w:szCs w:val="18"/>
          <w:rtl w:val="0"/>
        </w:rPr>
        <w:t xml:space="preserve">O país de origem dos serviços é o mesmo do indivíduo ou empresa que presta os serviços, conforme os critérios de nacionalidade acima estabelecidos. Este critério é aplicado aos serviços conexos ao fornecimento de bens (tais como transporte, seguro, instalação, montagem, etc.), aos serviços de construção e aos serviços de consultoria.</w:t>
      </w:r>
      <w:r w:rsidDel="00000000" w:rsidR="00000000" w:rsidRPr="00000000">
        <w:rPr>
          <w:rtl w:val="0"/>
        </w:rPr>
      </w:r>
    </w:p>
    <w:p w:rsidR="00000000" w:rsidDel="00000000" w:rsidP="00000000" w:rsidRDefault="00000000" w:rsidRPr="00000000" w14:paraId="0000070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7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highlight w:val="yellow"/>
          <w:u w:val="none"/>
          <w:vertAlign w:val="baseline"/>
        </w:rPr>
      </w:pPr>
      <w:r w:rsidDel="00000000" w:rsidR="00000000" w:rsidRPr="00000000">
        <w:rPr>
          <w:rtl w:val="0"/>
        </w:rPr>
      </w:r>
    </w:p>
    <w:sectPr>
      <w:headerReference r:id="rId22" w:type="default"/>
      <w:footerReference r:id="rId23" w:type="default"/>
      <w:pgSz w:h="16838" w:w="11906" w:orient="portrait"/>
      <w:pgMar w:bottom="1383" w:top="1836" w:left="1455" w:right="1132" w:header="170" w:footer="9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MS Mincho"/>
  <w:font w:name="Verdana"/>
  <w:font w:name="Arial Unicode MS"/>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rial Black">
    <w:embedRegular w:fontKey="{00000000-0000-0000-0000-000000000000}" r:id="rId5"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715">
    <w:pPr>
      <w:keepNext w:val="0"/>
      <w:keepLines w:val="0"/>
      <w:widowControl w:val="1"/>
      <w:pBdr>
        <w:top w:space="0" w:sz="0" w:val="nil"/>
        <w:left w:space="0" w:sz="0" w:val="nil"/>
        <w:bottom w:space="0" w:sz="0" w:val="nil"/>
        <w:right w:space="0" w:sz="0" w:val="nil"/>
        <w:between w:space="0" w:sz="0" w:val="nil"/>
      </w:pBdr>
      <w:shd w:fill="auto" w:val="clear"/>
      <w:tabs>
        <w:tab w:val="center" w:leader="none" w:pos="4818"/>
        <w:tab w:val="right" w:leader="none" w:pos="9637"/>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Página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Verdana" w:cs="Verdana" w:eastAsia="Verdana" w:hAnsi="Verdana"/>
        <w:b w:val="0"/>
        <w:bCs w:val="0"/>
        <w:i w:val="0"/>
        <w:iCs w:val="0"/>
        <w:smallCaps w:val="0"/>
        <w:strike w:val="0"/>
        <w:color w:val="000000"/>
        <w:sz w:val="18"/>
        <w:szCs w:val="18"/>
        <w:u w:val="none"/>
        <w:shd w:fill="auto" w:val="clear"/>
        <w:vertAlign w:val="baseline"/>
        <w:rtl w:val="0"/>
      </w:rPr>
      <w:t xml:space="preserve"> de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716">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s>
      <w:spacing w:after="0" w:before="0" w:line="240" w:lineRule="auto"/>
      <w:ind w:left="0" w:right="0" w:firstLine="0"/>
      <w:jc w:val="both"/>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17">
    <w:pPr>
      <w:keepNext w:val="0"/>
      <w:keepLines w:val="0"/>
      <w:widowControl w:val="1"/>
      <w:pBdr>
        <w:top w:space="0" w:sz="0" w:val="nil"/>
        <w:left w:space="0" w:sz="0" w:val="nil"/>
        <w:bottom w:space="0" w:sz="0" w:val="nil"/>
        <w:right w:space="0" w:sz="0" w:val="nil"/>
        <w:between w:space="0" w:sz="0" w:val="nil"/>
      </w:pBdr>
      <w:shd w:fill="auto" w:val="clear"/>
      <w:tabs>
        <w:tab w:val="center" w:leader="none" w:pos="4818"/>
        <w:tab w:val="right" w:leader="none" w:pos="9637"/>
      </w:tabs>
      <w:spacing w:after="0" w:before="0" w:line="240" w:lineRule="auto"/>
      <w:ind w:left="0" w:right="0" w:firstLine="0"/>
      <w:jc w:val="left"/>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709">
      <w:pPr>
        <w:keepNext w:val="0"/>
        <w:keepLines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7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3"/>
      <w:tblW w:w="9516.0" w:type="dxa"/>
      <w:jc w:val="left"/>
      <w:tblInd w:w="-108.0" w:type="dxa"/>
      <w:tblLayout w:type="fixed"/>
      <w:tblLook w:val="0000"/>
    </w:tblPr>
    <w:tblGrid>
      <w:gridCol w:w="1247"/>
      <w:gridCol w:w="8269"/>
      <w:tblGridChange w:id="0">
        <w:tblGrid>
          <w:gridCol w:w="1247"/>
          <w:gridCol w:w="8269"/>
        </w:tblGrid>
      </w:tblGridChange>
    </w:tblGrid>
    <w:tr>
      <w:trPr>
        <w:cantSplit w:val="0"/>
        <w:trHeight w:val="1495" w:hRule="atLeast"/>
        <w:tblHeader w:val="0"/>
      </w:trPr>
      <w:tc>
        <w:tcPr>
          <w:shd w:fill="auto" w:val="clear"/>
        </w:tcPr>
        <w:p w:rsidR="00000000" w:rsidDel="00000000" w:rsidP="00000000" w:rsidRDefault="00000000" w:rsidRPr="00000000" w14:paraId="000007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drawing>
              <wp:inline distB="0" distT="0" distL="0" distR="0">
                <wp:extent cx="619125" cy="619125"/>
                <wp:effectExtent b="0" l="0" r="0" t="0"/>
                <wp:docPr id="2" name="image1.png"/>
                <a:graphic>
                  <a:graphicData uri="http://schemas.openxmlformats.org/drawingml/2006/picture">
                    <pic:pic>
                      <pic:nvPicPr>
                        <pic:cNvPr id="0" name="image1.png"/>
                        <pic:cNvPicPr preferRelativeResize="0"/>
                      </pic:nvPicPr>
                      <pic:blipFill>
                        <a:blip r:embed="rId1"/>
                        <a:srcRect b="0" l="-5246" r="0" t="-4758"/>
                        <a:stretch>
                          <a:fillRect/>
                        </a:stretch>
                      </pic:blipFill>
                      <pic:spPr>
                        <a:xfrm>
                          <a:off x="0" y="0"/>
                          <a:ext cx="619125" cy="619125"/>
                        </a:xfrm>
                        <a:prstGeom prst="rect"/>
                        <a:ln/>
                      </pic:spPr>
                    </pic:pic>
                  </a:graphicData>
                </a:graphic>
              </wp:inline>
            </w:drawing>
          </w:r>
          <w:r w:rsidDel="00000000" w:rsidR="00000000" w:rsidRPr="00000000">
            <w:rPr>
              <w:rtl w:val="0"/>
            </w:rPr>
          </w:r>
        </w:p>
        <w:p w:rsidR="00000000" w:rsidDel="00000000" w:rsidP="00000000" w:rsidRDefault="00000000" w:rsidRPr="00000000" w14:paraId="000007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7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ESTADO DO ESPÍRITO SANTO </w:t>
          </w:r>
        </w:p>
        <w:p w:rsidR="00000000" w:rsidDel="00000000" w:rsidP="00000000" w:rsidRDefault="00000000" w:rsidRPr="00000000" w14:paraId="000007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PODER JUDICIÁRIO</w:t>
          </w:r>
        </w:p>
        <w:p w:rsidR="00000000" w:rsidDel="00000000" w:rsidP="00000000" w:rsidRDefault="00000000" w:rsidRPr="00000000" w14:paraId="000007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SECRETARIA DE INFRAESTRUTURA</w:t>
          </w:r>
        </w:p>
        <w:p w:rsidR="00000000" w:rsidDel="00000000" w:rsidP="00000000" w:rsidRDefault="00000000" w:rsidRPr="00000000" w14:paraId="000007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COORDENADORIA DE COMPRAS, LICITAÇÃO E CONTRATOS</w:t>
          </w:r>
        </w:p>
        <w:p w:rsidR="00000000" w:rsidDel="00000000" w:rsidP="00000000" w:rsidRDefault="00000000" w:rsidRPr="00000000" w14:paraId="000007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bCs w:val="1"/>
              <w:i w:val="0"/>
              <w:iCs w:val="0"/>
              <w:smallCaps w:val="0"/>
              <w:strike w:val="0"/>
              <w:color w:val="000000"/>
              <w:sz w:val="18"/>
              <w:szCs w:val="18"/>
              <w:u w:val="none"/>
              <w:shd w:fill="auto" w:val="clear"/>
              <w:vertAlign w:val="baseline"/>
            </w:rPr>
          </w:pPr>
          <w:r w:rsidDel="00000000" w:rsidR="00000000" w:rsidRPr="00000000">
            <w:rPr>
              <w:rFonts w:ascii="Verdana" w:cs="Verdana" w:eastAsia="Verdana" w:hAnsi="Verdana"/>
              <w:b w:val="1"/>
              <w:bCs w:val="1"/>
              <w:i w:val="0"/>
              <w:iCs w:val="0"/>
              <w:smallCaps w:val="0"/>
              <w:strike w:val="0"/>
              <w:color w:val="000000"/>
              <w:sz w:val="18"/>
              <w:szCs w:val="18"/>
              <w:u w:val="none"/>
              <w:shd w:fill="auto" w:val="clear"/>
              <w:vertAlign w:val="baseline"/>
              <w:rtl w:val="0"/>
            </w:rPr>
            <w:t xml:space="preserve">SEÇÃO DE CONTRATAÇÃO</w:t>
          </w:r>
        </w:p>
      </w:tc>
    </w:tr>
  </w:tbl>
  <w:p w:rsidR="00000000" w:rsidDel="00000000" w:rsidP="00000000" w:rsidRDefault="00000000" w:rsidRPr="00000000" w14:paraId="00000714">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283.46456692913375" w:hanging="283.46456692913375"/>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 w:val="left" w:leader="none" w:pos="432"/>
      </w:tabs>
      <w:spacing w:after="140" w:before="280" w:line="240" w:lineRule="auto"/>
      <w:ind w:left="0" w:right="0" w:firstLine="0"/>
      <w:jc w:val="left"/>
    </w:pPr>
    <w:rPr>
      <w:rFonts w:ascii="Arial Black" w:cs="Arial Black" w:eastAsia="Arial Black" w:hAnsi="Arial Black"/>
      <w:b w:val="0"/>
      <w:bCs w:val="0"/>
      <w:i w:val="0"/>
      <w:iCs w:val="0"/>
      <w:smallCaps w:val="0"/>
      <w:strike w:val="0"/>
      <w:color w:val="000000"/>
      <w:sz w:val="28"/>
      <w:szCs w:val="28"/>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 w:val="left" w:leader="none" w:pos="576"/>
      </w:tabs>
      <w:spacing w:after="120" w:before="120" w:line="240" w:lineRule="auto"/>
      <w:ind w:left="0" w:right="0" w:firstLine="0"/>
      <w:jc w:val="left"/>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 w:val="left" w:leader="none" w:pos="720"/>
      </w:tabs>
      <w:spacing w:after="120" w:before="120" w:line="240" w:lineRule="auto"/>
      <w:ind w:left="0" w:right="0" w:firstLine="0"/>
      <w:jc w:val="left"/>
    </w:pP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960" w:before="240" w:line="240" w:lineRule="auto"/>
      <w:ind w:left="0" w:right="0" w:firstLine="0"/>
      <w:jc w:val="center"/>
    </w:pPr>
    <w:rPr>
      <w:rFonts w:ascii="Arial Black" w:cs="Arial Black" w:eastAsia="Arial Black" w:hAnsi="Arial Black"/>
      <w:b w:val="0"/>
      <w:bCs w:val="0"/>
      <w:i w:val="0"/>
      <w:iCs w:val="0"/>
      <w:smallCaps w:val="0"/>
      <w:strike w:val="0"/>
      <w:color w:val="000000"/>
      <w:sz w:val="48"/>
      <w:szCs w:val="48"/>
      <w:u w:val="none"/>
      <w:shd w:fill="auto" w:val="clear"/>
      <w:vertAlign w:val="baseline"/>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tblPr>
      <w:tblStyleRowBandSize w:val="1"/>
      <w:tblStyleColBandSize w:val="1"/>
      <w:tblCellMar>
        <w:top w:w="0.0" w:type="dxa"/>
        <w:left w:w="103.0" w:type="dxa"/>
        <w:bottom w:w="0.0" w:type="dxa"/>
        <w:right w:w="108.0" w:type="dxa"/>
      </w:tblCellMar>
    </w:tblPr>
  </w:style>
  <w:style w:type="table" w:styleId="Table2">
    <w:basedOn w:val="TableNormal"/>
    <w:tblPr>
      <w:tblStyleRowBandSize w:val="1"/>
      <w:tblStyleColBandSize w:val="1"/>
      <w:tblCellMar>
        <w:top w:w="100.0" w:type="dxa"/>
        <w:left w:w="95.0" w:type="dxa"/>
        <w:bottom w:w="100.0" w:type="dxa"/>
        <w:right w:w="100.0" w:type="dxa"/>
      </w:tblCellMar>
    </w:tblPr>
  </w:style>
  <w:style w:type="table" w:styleId="Table3">
    <w:basedOn w:val="TableNormal"/>
    <w:tblPr>
      <w:tblStyleRowBandSize w:val="1"/>
      <w:tblStyleColBandSize w:val="1"/>
      <w:tblCellMar>
        <w:top w:w="100.0" w:type="dxa"/>
        <w:left w:w="95.0" w:type="dxa"/>
        <w:bottom w:w="100.0" w:type="dxa"/>
        <w:right w:w="100.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center"/>
    </w:pPr>
    <w:rPr>
      <w:rFonts w:ascii="MS Mincho" w:cs="MS Mincho" w:eastAsia="MS Mincho" w:hAnsi="MS Mincho"/>
      <w:b w:val="0"/>
      <w:bCs w:val="0"/>
      <w:i w:val="1"/>
      <w:iCs w:val="1"/>
      <w:smallCaps w:val="0"/>
      <w:strike w:val="0"/>
      <w:color w:val="000000"/>
      <w:sz w:val="28"/>
      <w:szCs w:val="28"/>
      <w:u w:val="none"/>
      <w:shd w:fill="auto" w:val="clear"/>
      <w:vertAlign w:val="baseline"/>
    </w:rPr>
  </w:style>
  <w:style w:type="table" w:styleId="Table1">
    <w:basedOn w:val="TableNormal"/>
    <w:tblPr>
      <w:tblStyleRowBandSize w:val="1"/>
      <w:tblStyleColBandSize w:val="1"/>
      <w:tblCellMar>
        <w:top w:w="0.0" w:type="dxa"/>
        <w:left w:w="103.0" w:type="dxa"/>
        <w:bottom w:w="0.0" w:type="dxa"/>
        <w:right w:w="108.0" w:type="dxa"/>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constituicao/constituicaocompilado.htm" TargetMode="External"/><Relationship Id="rId22" Type="http://schemas.openxmlformats.org/officeDocument/2006/relationships/header" Target="header1.xml"/><Relationship Id="rId10" Type="http://schemas.openxmlformats.org/officeDocument/2006/relationships/hyperlink" Target="https://www.planalto.gov.br/ccivil_03/constituicao/constituicaocompilado.htm" TargetMode="External"/><Relationship Id="rId21"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leis/lcp/lcp123.htm#art3" TargetMode="External"/><Relationship Id="rId12" Type="http://schemas.openxmlformats.org/officeDocument/2006/relationships/hyperlink" Target="https://www.planalto.gov.br/ccivil_03/leis/lcp/lcp123.htm#art3" TargetMode="External"/><Relationship Id="rId23"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planalto.gov.br/ccivil_03/constituicao/constituicaocompilado.htm#art7" TargetMode="External"/><Relationship Id="rId15" Type="http://schemas.openxmlformats.org/officeDocument/2006/relationships/hyperlink" Target="https://www.planalto.gov.br/ccivil_03/leis/lcp/lcp123.htm#art42" TargetMode="External"/><Relationship Id="rId14" Type="http://schemas.openxmlformats.org/officeDocument/2006/relationships/hyperlink" Target="https://www.planalto.gov.br/ccivil_03/leis/lcp/lcp123.htm#art42" TargetMode="External"/><Relationship Id="rId17" Type="http://schemas.openxmlformats.org/officeDocument/2006/relationships/hyperlink" Target="http://www.planalto.gov.br/ccivil_03/_ato2019-2022/2021/lei/L14133.htm#art4%C2%A71" TargetMode="External"/><Relationship Id="rId16" Type="http://schemas.openxmlformats.org/officeDocument/2006/relationships/hyperlink" Target="http://www.planalto.gov.br/ccivil_03/_ato2019-2022/2021/lei/L14133.htm#art4%C2%A71" TargetMode="External"/><Relationship Id="rId5" Type="http://schemas.openxmlformats.org/officeDocument/2006/relationships/numbering" Target="numbering.xml"/><Relationship Id="rId19" Type="http://schemas.openxmlformats.org/officeDocument/2006/relationships/hyperlink" Target="https://www.planalto.gov.br/ccivil_03/leis/lcp/lcp123.htm" TargetMode="External"/><Relationship Id="rId6" Type="http://schemas.openxmlformats.org/officeDocument/2006/relationships/styles" Target="styles.xml"/><Relationship Id="rId18" Type="http://schemas.openxmlformats.org/officeDocument/2006/relationships/hyperlink" Target="https://www.planalto.gov.br/ccivil_03/leis/lcp/lcp123.htm" TargetMode="External"/><Relationship Id="rId7" Type="http://schemas.openxmlformats.org/officeDocument/2006/relationships/customXml" Target="../customXML/item1.xml"/><Relationship Id="rId8" Type="http://schemas.openxmlformats.org/officeDocument/2006/relationships/hyperlink" Target="https://www.planalto.gov.br/ccivil_03/constituicao/constituicaocompilado.htm#art7"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ArialBlack-regular.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19RkTGAc9X2u2ElJYXfyD+HZkA==">CgMxLjAaJgoBMBIhCh8IB0IbCgdWZXJkYW5hEhBBcmlhbCBVbmljb2RlIE1TMg5oLmFubGlmbGR1Mm96MTgAciExczE4R2pwWnR5QXlUXzZLSjllZnVsZnJ5R2pIeVZ3dnU=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